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0FE9" w:rsidRPr="004E5ECC" w:rsidRDefault="00330FE9" w:rsidP="00330FE9">
      <w:pPr>
        <w:pStyle w:val="Nadpis1"/>
        <w:rPr>
          <w:rFonts w:ascii="Polo" w:hAnsi="Polo"/>
          <w:lang w:val="cs-CZ"/>
        </w:rPr>
      </w:pPr>
      <w:r w:rsidRPr="004E5ECC">
        <w:rPr>
          <w:rFonts w:ascii="Polo" w:hAnsi="Polo"/>
          <w:lang w:val="cs-CZ"/>
        </w:rPr>
        <w:t>Přih</w:t>
      </w:r>
      <w:bookmarkStart w:id="0" w:name="_GoBack"/>
      <w:bookmarkEnd w:id="0"/>
      <w:r w:rsidRPr="004E5ECC">
        <w:rPr>
          <w:rFonts w:ascii="Polo" w:hAnsi="Polo"/>
          <w:lang w:val="cs-CZ"/>
        </w:rPr>
        <w:t>lášení do systému</w:t>
      </w:r>
    </w:p>
    <w:p w:rsidR="00330FE9" w:rsidRPr="004E5ECC" w:rsidRDefault="00330FE9" w:rsidP="00330FE9">
      <w:pPr>
        <w:rPr>
          <w:rFonts w:ascii="Polo" w:hAnsi="Polo"/>
        </w:rPr>
      </w:pPr>
      <w:r w:rsidRPr="004E5ECC">
        <w:rPr>
          <w:rFonts w:ascii="Polo" w:hAnsi="Polo"/>
        </w:rPr>
        <w:t>Lehký klient slouží Zhotoviteli pro zobrazení hlášení závad, která jsou evidována v systému SAP, a pro zakládání reakcí k hlášením závad, na které má Zhotovitel reagovat. Veškeré reakce Zhotovitele jsou replikovány on-line do systému SAP. Lehký klient je navržen pro dostupné www prohlížeče a umožňuje pracovat na libovolném mobilním zařízení.</w:t>
      </w:r>
    </w:p>
    <w:p w:rsidR="00330FE9" w:rsidRPr="004E5ECC" w:rsidRDefault="004E5ECC" w:rsidP="00330FE9">
      <w:pPr>
        <w:rPr>
          <w:rFonts w:ascii="Polo" w:hAnsi="Polo"/>
        </w:rPr>
      </w:pPr>
      <w:r w:rsidRPr="004E5ECC">
        <w:rPr>
          <w:rFonts w:ascii="Polo" w:hAnsi="Polo"/>
          <w:noProof/>
          <w:lang w:eastAsia="cs-CZ"/>
        </w:rPr>
        <w:drawing>
          <wp:anchor distT="0" distB="0" distL="114300" distR="114300" simplePos="0" relativeHeight="251658240" behindDoc="0" locked="0" layoutInCell="1" allowOverlap="1" wp14:anchorId="37A31E56">
            <wp:simplePos x="0" y="0"/>
            <wp:positionH relativeFrom="margin">
              <wp:align>center</wp:align>
            </wp:positionH>
            <wp:positionV relativeFrom="paragraph">
              <wp:posOffset>533448</wp:posOffset>
            </wp:positionV>
            <wp:extent cx="3028950" cy="2596515"/>
            <wp:effectExtent l="0" t="0" r="0" b="0"/>
            <wp:wrapTopAndBottom/>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8950" cy="2596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0FE9" w:rsidRPr="004E5ECC">
        <w:rPr>
          <w:rFonts w:ascii="Polo" w:hAnsi="Polo"/>
        </w:rPr>
        <w:t>Po zadání URL adresy v prohlížeči systém vyzve uživatele k přihlášení do lehkého klienta. Každý uživatel má přiděleno přihlašovací jméno a heslo, které je svázáno s určeným regionem.</w:t>
      </w:r>
    </w:p>
    <w:p w:rsidR="00330FE9" w:rsidRPr="004E5ECC" w:rsidRDefault="00330FE9" w:rsidP="00330FE9">
      <w:pPr>
        <w:rPr>
          <w:rFonts w:ascii="Polo" w:hAnsi="Polo"/>
        </w:rPr>
      </w:pPr>
    </w:p>
    <w:p w:rsidR="00330FE9" w:rsidRPr="004E5ECC" w:rsidRDefault="004E5ECC" w:rsidP="00330FE9">
      <w:pPr>
        <w:rPr>
          <w:rFonts w:ascii="Polo" w:hAnsi="Polo"/>
        </w:rPr>
      </w:pPr>
      <w:r w:rsidRPr="004E5ECC">
        <w:rPr>
          <w:rFonts w:ascii="Polo" w:hAnsi="Polo"/>
          <w:noProof/>
          <w:lang w:eastAsia="cs-CZ"/>
        </w:rPr>
        <w:drawing>
          <wp:anchor distT="0" distB="0" distL="114300" distR="114300" simplePos="0" relativeHeight="251659264" behindDoc="0" locked="0" layoutInCell="1" allowOverlap="1" wp14:anchorId="41D303C5">
            <wp:simplePos x="0" y="0"/>
            <wp:positionH relativeFrom="margin">
              <wp:align>left</wp:align>
            </wp:positionH>
            <wp:positionV relativeFrom="paragraph">
              <wp:posOffset>379047</wp:posOffset>
            </wp:positionV>
            <wp:extent cx="5953125" cy="1914525"/>
            <wp:effectExtent l="0" t="0" r="9525" b="9525"/>
            <wp:wrapTopAndBottom/>
            <wp:docPr id="1024" name="Obrázek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53125" cy="1914525"/>
                    </a:xfrm>
                    <a:prstGeom prst="rect">
                      <a:avLst/>
                    </a:prstGeom>
                    <a:noFill/>
                    <a:ln>
                      <a:noFill/>
                    </a:ln>
                  </pic:spPr>
                </pic:pic>
              </a:graphicData>
            </a:graphic>
          </wp:anchor>
        </w:drawing>
      </w:r>
      <w:r w:rsidR="00330FE9" w:rsidRPr="004E5ECC">
        <w:rPr>
          <w:rFonts w:ascii="Polo" w:hAnsi="Polo"/>
        </w:rPr>
        <w:t>Po zadání uživatelského jména a hesla se zobrazí základní nabídka formou dlaždic:</w:t>
      </w:r>
    </w:p>
    <w:p w:rsidR="00330FE9" w:rsidRPr="004E5ECC" w:rsidRDefault="00330FE9" w:rsidP="00330FE9">
      <w:pPr>
        <w:rPr>
          <w:rFonts w:ascii="Polo" w:hAnsi="Polo"/>
        </w:rPr>
      </w:pPr>
      <w:r w:rsidRPr="004E5ECC">
        <w:rPr>
          <w:rFonts w:ascii="Polo" w:hAnsi="Polo"/>
        </w:rPr>
        <w:t>V prvních 3 dlaždicích se ukazuje maximální možný počet záznamů pro zobrazení či zpracování v regionu uživatele. Dlaždice pro zobrazení uzavřených HZ a pro obecné zobrazení HZ v regionu uživatele počet záznamů neukazují.</w:t>
      </w:r>
    </w:p>
    <w:p w:rsidR="00330FE9" w:rsidRPr="004E5ECC" w:rsidRDefault="00330FE9" w:rsidP="00330FE9">
      <w:pPr>
        <w:rPr>
          <w:rFonts w:ascii="Polo" w:hAnsi="Polo"/>
        </w:rPr>
      </w:pPr>
      <w:r w:rsidRPr="004E5ECC">
        <w:rPr>
          <w:rFonts w:ascii="Polo" w:hAnsi="Polo"/>
        </w:rPr>
        <w:t xml:space="preserve">K dispozici jsou tlačítka </w:t>
      </w:r>
      <w:r w:rsidRPr="004E5ECC">
        <w:rPr>
          <w:rFonts w:ascii="Polo" w:hAnsi="Polo"/>
          <w:noProof/>
          <w:lang w:eastAsia="cs-CZ"/>
        </w:rPr>
        <w:drawing>
          <wp:inline distT="0" distB="0" distL="0" distR="0" wp14:anchorId="7776D159" wp14:editId="244A3E97">
            <wp:extent cx="3333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33375" cy="276225"/>
                    </a:xfrm>
                    <a:prstGeom prst="rect">
                      <a:avLst/>
                    </a:prstGeom>
                  </pic:spPr>
                </pic:pic>
              </a:graphicData>
            </a:graphic>
          </wp:inline>
        </w:drawing>
      </w:r>
      <w:r w:rsidRPr="004E5ECC">
        <w:rPr>
          <w:rFonts w:ascii="Polo" w:hAnsi="Polo"/>
        </w:rPr>
        <w:t xml:space="preserve"> pro odhlášení a </w:t>
      </w:r>
      <w:r w:rsidRPr="004E5ECC">
        <w:rPr>
          <w:rFonts w:ascii="Polo" w:hAnsi="Polo"/>
          <w:noProof/>
          <w:lang w:eastAsia="cs-CZ"/>
        </w:rPr>
        <w:drawing>
          <wp:inline distT="0" distB="0" distL="0" distR="0" wp14:anchorId="4F4FF90D" wp14:editId="4A124B87">
            <wp:extent cx="323850" cy="2667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23850" cy="266700"/>
                    </a:xfrm>
                    <a:prstGeom prst="rect">
                      <a:avLst/>
                    </a:prstGeom>
                  </pic:spPr>
                </pic:pic>
              </a:graphicData>
            </a:graphic>
          </wp:inline>
        </w:drawing>
      </w:r>
      <w:r w:rsidRPr="004E5ECC">
        <w:rPr>
          <w:rFonts w:ascii="Polo" w:hAnsi="Polo"/>
        </w:rPr>
        <w:t xml:space="preserve"> pro celoobrazovkový režim.</w:t>
      </w:r>
    </w:p>
    <w:p w:rsidR="00330FE9" w:rsidRPr="004E5ECC" w:rsidRDefault="00330FE9" w:rsidP="00330FE9">
      <w:pPr>
        <w:pStyle w:val="Nadpis1"/>
        <w:rPr>
          <w:rFonts w:ascii="Polo" w:hAnsi="Polo"/>
          <w:lang w:val="cs-CZ"/>
        </w:rPr>
      </w:pPr>
      <w:r w:rsidRPr="004E5ECC">
        <w:rPr>
          <w:rFonts w:ascii="Polo" w:hAnsi="Polo"/>
          <w:lang w:val="cs-CZ"/>
        </w:rPr>
        <w:lastRenderedPageBreak/>
        <w:t>Hlášení závad očekávající reakci Zhotovitele na výzvu</w:t>
      </w:r>
    </w:p>
    <w:p w:rsidR="00330FE9" w:rsidRPr="004E5ECC" w:rsidRDefault="00330FE9" w:rsidP="00330FE9">
      <w:pPr>
        <w:rPr>
          <w:rFonts w:ascii="Polo" w:hAnsi="Polo"/>
        </w:rPr>
      </w:pPr>
      <w:r w:rsidRPr="004E5ECC">
        <w:rPr>
          <w:rFonts w:ascii="Polo" w:hAnsi="Polo"/>
        </w:rPr>
        <w:t>Po kliknutí na dlaždici</w:t>
      </w:r>
    </w:p>
    <w:p w:rsidR="00330FE9" w:rsidRPr="004E5ECC" w:rsidRDefault="00330FE9" w:rsidP="00330FE9">
      <w:pPr>
        <w:rPr>
          <w:rFonts w:ascii="Polo" w:hAnsi="Polo"/>
        </w:rPr>
      </w:pPr>
      <w:r w:rsidRPr="004E5ECC">
        <w:rPr>
          <w:rFonts w:ascii="Polo" w:hAnsi="Polo"/>
          <w:noProof/>
          <w:lang w:eastAsia="cs-CZ"/>
        </w:rPr>
        <w:drawing>
          <wp:inline distT="0" distB="0" distL="0" distR="0" wp14:anchorId="3AE851C9" wp14:editId="7D965A64">
            <wp:extent cx="1066611" cy="1104900"/>
            <wp:effectExtent l="0" t="0" r="635" b="0"/>
            <wp:docPr id="1028" name="Obrázek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66611" cy="1104900"/>
                    </a:xfrm>
                    <a:prstGeom prst="rect">
                      <a:avLst/>
                    </a:prstGeom>
                    <a:noFill/>
                    <a:ln>
                      <a:noFill/>
                    </a:ln>
                  </pic:spPr>
                </pic:pic>
              </a:graphicData>
            </a:graphic>
          </wp:inline>
        </w:drawing>
      </w:r>
    </w:p>
    <w:p w:rsidR="00330FE9" w:rsidRPr="004E5ECC" w:rsidRDefault="004E5ECC" w:rsidP="00330FE9">
      <w:pPr>
        <w:rPr>
          <w:rFonts w:ascii="Polo" w:hAnsi="Polo"/>
        </w:rPr>
      </w:pPr>
      <w:r w:rsidRPr="004E5ECC">
        <w:rPr>
          <w:rFonts w:ascii="Polo" w:hAnsi="Polo"/>
          <w:noProof/>
          <w:lang w:eastAsia="cs-CZ"/>
        </w:rPr>
        <w:drawing>
          <wp:anchor distT="0" distB="0" distL="114300" distR="114300" simplePos="0" relativeHeight="251661312" behindDoc="0" locked="0" layoutInCell="1" allowOverlap="1" wp14:anchorId="0C16AE62">
            <wp:simplePos x="0" y="0"/>
            <wp:positionH relativeFrom="margin">
              <wp:align>center</wp:align>
            </wp:positionH>
            <wp:positionV relativeFrom="paragraph">
              <wp:posOffset>563413</wp:posOffset>
            </wp:positionV>
            <wp:extent cx="5693410" cy="2404745"/>
            <wp:effectExtent l="0" t="0" r="2540" b="0"/>
            <wp:wrapTopAndBottom/>
            <wp:docPr id="1035" name="Obrázek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93410" cy="24047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0FE9" w:rsidRPr="004E5ECC">
        <w:rPr>
          <w:rFonts w:ascii="Polo" w:hAnsi="Polo"/>
        </w:rPr>
        <w:t>se zobrazí výběrová obrazovka pro zadání výběrových kritérií pro zobrazení HZ, které čekají na reakci Zhotovitele po výzvě, tj. HZ ve stavu CRZV:</w:t>
      </w:r>
    </w:p>
    <w:p w:rsidR="00330FE9" w:rsidRPr="004E5ECC" w:rsidRDefault="00330FE9" w:rsidP="00330FE9">
      <w:pPr>
        <w:rPr>
          <w:rFonts w:ascii="Polo" w:hAnsi="Polo"/>
        </w:rPr>
      </w:pPr>
    </w:p>
    <w:p w:rsidR="00330FE9" w:rsidRPr="004E5ECC" w:rsidRDefault="004E5ECC" w:rsidP="00330FE9">
      <w:pPr>
        <w:rPr>
          <w:rFonts w:ascii="Polo" w:hAnsi="Polo"/>
        </w:rPr>
      </w:pPr>
      <w:r w:rsidRPr="004E5ECC">
        <w:rPr>
          <w:rFonts w:ascii="Polo" w:hAnsi="Polo"/>
          <w:noProof/>
          <w:lang w:eastAsia="cs-CZ"/>
        </w:rPr>
        <w:drawing>
          <wp:anchor distT="0" distB="0" distL="114300" distR="114300" simplePos="0" relativeHeight="251660288" behindDoc="0" locked="0" layoutInCell="1" allowOverlap="1" wp14:anchorId="156C09BF">
            <wp:simplePos x="0" y="0"/>
            <wp:positionH relativeFrom="margin">
              <wp:posOffset>34506</wp:posOffset>
            </wp:positionH>
            <wp:positionV relativeFrom="paragraph">
              <wp:posOffset>1303655</wp:posOffset>
            </wp:positionV>
            <wp:extent cx="5778500" cy="2061210"/>
            <wp:effectExtent l="0" t="0" r="0" b="0"/>
            <wp:wrapTopAndBottom/>
            <wp:docPr id="1038" name="Obrázek 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8500" cy="206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0FE9" w:rsidRPr="004E5ECC">
        <w:rPr>
          <w:rFonts w:ascii="Polo" w:hAnsi="Polo"/>
        </w:rPr>
        <w:t xml:space="preserve">Uživatel vyplní výběrová kritéria, na základě kterých se vyhledá seznam HZ. U polí, která mají přípustné hodnoty z číselníku, lze tyto hodnoty pomocí ikony šipka dolů rozbalit a označit požadované hodnoty, které se pak do pole převezmou. Na uvedeném příkladu je omezení na těžké a lehké porušení. Po stisknutí tlačítka </w:t>
      </w:r>
      <w:r w:rsidR="00330FE9" w:rsidRPr="004E5ECC">
        <w:rPr>
          <w:rFonts w:ascii="Polo" w:hAnsi="Polo"/>
          <w:i/>
          <w:iCs/>
        </w:rPr>
        <w:t>Vyhledat</w:t>
      </w:r>
      <w:r w:rsidR="00330FE9" w:rsidRPr="004E5ECC">
        <w:rPr>
          <w:rFonts w:ascii="Polo" w:hAnsi="Polo"/>
        </w:rPr>
        <w:t xml:space="preserve"> se zobrazí seznam hlášení, která vyhovují výběrovým kritérium. Tlačítko </w:t>
      </w:r>
      <w:r w:rsidR="00330FE9" w:rsidRPr="004E5ECC">
        <w:rPr>
          <w:rFonts w:ascii="Polo" w:hAnsi="Polo"/>
          <w:i/>
          <w:iCs/>
        </w:rPr>
        <w:t>Smazat filtry</w:t>
      </w:r>
      <w:r w:rsidR="00330FE9" w:rsidRPr="004E5ECC">
        <w:rPr>
          <w:rFonts w:ascii="Polo" w:hAnsi="Polo"/>
        </w:rPr>
        <w:t xml:space="preserve"> smaže všechna omezení ve výběrové obrazovce. Tlačítko </w:t>
      </w:r>
      <w:r w:rsidR="00330FE9" w:rsidRPr="004E5ECC">
        <w:rPr>
          <w:rFonts w:ascii="Polo" w:hAnsi="Polo"/>
          <w:i/>
        </w:rPr>
        <w:t>Filtry</w:t>
      </w:r>
      <w:r w:rsidR="00330FE9" w:rsidRPr="004E5ECC">
        <w:rPr>
          <w:rFonts w:ascii="Polo" w:hAnsi="Polo"/>
        </w:rPr>
        <w:t xml:space="preserve"> způsobí skrytí či zobrazení filtrovacích polí.</w:t>
      </w:r>
    </w:p>
    <w:p w:rsidR="00330FE9" w:rsidRPr="004E5ECC" w:rsidRDefault="00330FE9" w:rsidP="00330FE9">
      <w:pPr>
        <w:rPr>
          <w:rFonts w:ascii="Polo" w:hAnsi="Polo"/>
        </w:rPr>
      </w:pPr>
    </w:p>
    <w:p w:rsidR="00330FE9" w:rsidRPr="004E5ECC" w:rsidRDefault="00330FE9" w:rsidP="00330FE9">
      <w:pPr>
        <w:rPr>
          <w:rFonts w:ascii="Polo" w:hAnsi="Polo"/>
          <w:u w:val="single"/>
        </w:rPr>
      </w:pPr>
      <w:r w:rsidRPr="004E5ECC">
        <w:rPr>
          <w:rFonts w:ascii="Polo" w:hAnsi="Polo"/>
          <w:u w:val="single"/>
        </w:rPr>
        <w:t>Funkce k hlášením</w:t>
      </w:r>
    </w:p>
    <w:p w:rsidR="00330FE9" w:rsidRPr="004E5ECC" w:rsidRDefault="00330FE9" w:rsidP="00330FE9">
      <w:pPr>
        <w:rPr>
          <w:rFonts w:ascii="Polo" w:hAnsi="Polo"/>
        </w:rPr>
      </w:pPr>
      <w:r w:rsidRPr="004E5ECC">
        <w:rPr>
          <w:rFonts w:ascii="Polo" w:hAnsi="Polo"/>
        </w:rPr>
        <w:t>Uživatel má možnost k zobrazeným hlášením provést různé funkce:</w:t>
      </w:r>
    </w:p>
    <w:p w:rsidR="00330FE9" w:rsidRPr="004E5ECC" w:rsidRDefault="00330FE9" w:rsidP="00330FE9">
      <w:pPr>
        <w:rPr>
          <w:rFonts w:ascii="Polo" w:hAnsi="Polo"/>
        </w:rPr>
      </w:pPr>
      <w:r w:rsidRPr="004E5ECC">
        <w:rPr>
          <w:rFonts w:ascii="Polo" w:hAnsi="Polo"/>
          <w:noProof/>
          <w:lang w:eastAsia="cs-CZ"/>
        </w:rPr>
        <w:drawing>
          <wp:inline distT="0" distB="0" distL="0" distR="0" wp14:anchorId="6A1C2531" wp14:editId="54CBBA9E">
            <wp:extent cx="228600" cy="247650"/>
            <wp:effectExtent l="0" t="0" r="0" b="0"/>
            <wp:docPr id="16" name="Obrázek 1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47650"/>
                    </a:xfrm>
                    <a:prstGeom prst="rect">
                      <a:avLst/>
                    </a:prstGeom>
                    <a:noFill/>
                    <a:ln>
                      <a:noFill/>
                    </a:ln>
                  </pic:spPr>
                </pic:pic>
              </a:graphicData>
            </a:graphic>
          </wp:inline>
        </w:drawing>
      </w:r>
      <w:r w:rsidRPr="004E5ECC">
        <w:rPr>
          <w:rFonts w:ascii="Polo" w:hAnsi="Polo"/>
        </w:rPr>
        <w:t xml:space="preserve"> </w:t>
      </w:r>
      <w:r w:rsidRPr="004E5ECC">
        <w:rPr>
          <w:rFonts w:ascii="Polo" w:hAnsi="Polo"/>
        </w:rPr>
        <w:tab/>
        <w:t>umožňuje export sestavy do CSV</w:t>
      </w:r>
    </w:p>
    <w:p w:rsidR="00330FE9" w:rsidRPr="004E5ECC" w:rsidRDefault="00330FE9" w:rsidP="00330FE9">
      <w:pPr>
        <w:rPr>
          <w:rFonts w:ascii="Polo" w:hAnsi="Polo"/>
        </w:rPr>
      </w:pPr>
      <w:r w:rsidRPr="004E5ECC">
        <w:rPr>
          <w:rFonts w:ascii="Polo" w:hAnsi="Polo"/>
          <w:noProof/>
          <w:lang w:eastAsia="cs-CZ"/>
        </w:rPr>
        <w:drawing>
          <wp:inline distT="0" distB="0" distL="0" distR="0" wp14:anchorId="26C315DE" wp14:editId="252AB0A7">
            <wp:extent cx="212090" cy="219710"/>
            <wp:effectExtent l="0" t="0" r="0" b="8890"/>
            <wp:docPr id="17" name="Obrázek 1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2090" cy="219710"/>
                    </a:xfrm>
                    <a:prstGeom prst="rect">
                      <a:avLst/>
                    </a:prstGeom>
                    <a:noFill/>
                    <a:ln>
                      <a:noFill/>
                    </a:ln>
                  </pic:spPr>
                </pic:pic>
              </a:graphicData>
            </a:graphic>
          </wp:inline>
        </w:drawing>
      </w:r>
      <w:r w:rsidRPr="004E5ECC">
        <w:rPr>
          <w:rFonts w:ascii="Polo" w:hAnsi="Polo"/>
        </w:rPr>
        <w:t xml:space="preserve"> </w:t>
      </w:r>
      <w:r w:rsidRPr="004E5ECC">
        <w:rPr>
          <w:rFonts w:ascii="Polo" w:hAnsi="Polo"/>
        </w:rPr>
        <w:tab/>
        <w:t>umožňuje zobrazit seznam příloh, které jsou připojené k hlášení</w:t>
      </w:r>
    </w:p>
    <w:p w:rsidR="00330FE9" w:rsidRPr="004E5ECC" w:rsidRDefault="00330FE9" w:rsidP="00330FE9">
      <w:pPr>
        <w:rPr>
          <w:rFonts w:ascii="Polo" w:hAnsi="Polo"/>
        </w:rPr>
      </w:pPr>
      <w:r w:rsidRPr="004E5ECC">
        <w:rPr>
          <w:rFonts w:ascii="Polo" w:hAnsi="Polo"/>
          <w:noProof/>
          <w:lang w:eastAsia="cs-CZ"/>
        </w:rPr>
        <w:drawing>
          <wp:inline distT="0" distB="0" distL="0" distR="0" wp14:anchorId="71C7C9B0" wp14:editId="189148AB">
            <wp:extent cx="278130" cy="190500"/>
            <wp:effectExtent l="0" t="0" r="7620" b="0"/>
            <wp:docPr id="18" name="Obrázek 1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8130" cy="190500"/>
                    </a:xfrm>
                    <a:prstGeom prst="rect">
                      <a:avLst/>
                    </a:prstGeom>
                    <a:noFill/>
                    <a:ln>
                      <a:noFill/>
                    </a:ln>
                  </pic:spPr>
                </pic:pic>
              </a:graphicData>
            </a:graphic>
          </wp:inline>
        </w:drawing>
      </w:r>
      <w:r w:rsidRPr="004E5ECC">
        <w:rPr>
          <w:rFonts w:ascii="Polo" w:hAnsi="Polo"/>
        </w:rPr>
        <w:tab/>
        <w:t xml:space="preserve">umožňuje skok do </w:t>
      </w:r>
      <w:proofErr w:type="spellStart"/>
      <w:r w:rsidRPr="004E5ECC">
        <w:rPr>
          <w:rFonts w:ascii="Polo" w:hAnsi="Polo"/>
        </w:rPr>
        <w:t>GeoPortálu</w:t>
      </w:r>
      <w:proofErr w:type="spellEnd"/>
      <w:r w:rsidRPr="004E5ECC">
        <w:rPr>
          <w:rFonts w:ascii="Polo" w:hAnsi="Polo"/>
        </w:rPr>
        <w:t xml:space="preserve"> s lokalizací zařízení z vybraných hlášení závad</w:t>
      </w:r>
    </w:p>
    <w:p w:rsidR="00330FE9" w:rsidRPr="004E5ECC" w:rsidRDefault="00330FE9" w:rsidP="00330FE9">
      <w:pPr>
        <w:rPr>
          <w:rFonts w:ascii="Polo" w:hAnsi="Polo"/>
        </w:rPr>
      </w:pPr>
      <w:r w:rsidRPr="004E5ECC">
        <w:rPr>
          <w:rFonts w:ascii="Polo" w:hAnsi="Polo"/>
          <w:noProof/>
          <w:lang w:eastAsia="cs-CZ"/>
        </w:rPr>
        <w:drawing>
          <wp:inline distT="0" distB="0" distL="0" distR="0" wp14:anchorId="189D98F9" wp14:editId="71023B8E">
            <wp:extent cx="209550" cy="200025"/>
            <wp:effectExtent l="0" t="0" r="0" b="9525"/>
            <wp:docPr id="6" name="Obrázek 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4E5ECC">
        <w:rPr>
          <w:rFonts w:ascii="Polo" w:hAnsi="Polo"/>
        </w:rPr>
        <w:tab/>
        <w:t>umožňuje nastavit vlastní třídění</w:t>
      </w:r>
    </w:p>
    <w:p w:rsidR="00330FE9" w:rsidRPr="004E5ECC" w:rsidRDefault="00330FE9" w:rsidP="00330FE9">
      <w:pPr>
        <w:rPr>
          <w:rFonts w:ascii="Polo" w:hAnsi="Polo"/>
        </w:rPr>
      </w:pPr>
    </w:p>
    <w:p w:rsidR="00330FE9" w:rsidRPr="004E5ECC" w:rsidRDefault="00330FE9" w:rsidP="00330FE9">
      <w:pPr>
        <w:rPr>
          <w:rFonts w:ascii="Polo" w:hAnsi="Polo"/>
          <w:u w:val="single"/>
        </w:rPr>
      </w:pPr>
      <w:r w:rsidRPr="004E5ECC">
        <w:rPr>
          <w:rFonts w:ascii="Polo" w:hAnsi="Polo"/>
          <w:u w:val="single"/>
        </w:rPr>
        <w:t>Nastavení třídění:</w:t>
      </w:r>
    </w:p>
    <w:p w:rsidR="00330FE9" w:rsidRPr="004E5ECC" w:rsidRDefault="004E5ECC" w:rsidP="00330FE9">
      <w:pPr>
        <w:rPr>
          <w:rFonts w:ascii="Polo" w:hAnsi="Polo"/>
        </w:rPr>
      </w:pPr>
      <w:r w:rsidRPr="004E5ECC">
        <w:rPr>
          <w:rFonts w:ascii="Polo" w:hAnsi="Polo"/>
          <w:noProof/>
          <w:lang w:eastAsia="cs-CZ"/>
        </w:rPr>
        <w:drawing>
          <wp:anchor distT="0" distB="0" distL="114300" distR="114300" simplePos="0" relativeHeight="251663360" behindDoc="0" locked="0" layoutInCell="1" allowOverlap="1" wp14:anchorId="7DB3B224">
            <wp:simplePos x="0" y="0"/>
            <wp:positionH relativeFrom="margin">
              <wp:align>right</wp:align>
            </wp:positionH>
            <wp:positionV relativeFrom="paragraph">
              <wp:posOffset>543560</wp:posOffset>
            </wp:positionV>
            <wp:extent cx="5761990" cy="737235"/>
            <wp:effectExtent l="0" t="0" r="0" b="5715"/>
            <wp:wrapTopAndBottom/>
            <wp:docPr id="7" name="Obrázek 1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1990" cy="7372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0FE9" w:rsidRPr="004E5ECC">
        <w:rPr>
          <w:rFonts w:ascii="Polo" w:hAnsi="Polo"/>
        </w:rPr>
        <w:t xml:space="preserve">Lze vybírat jednotlivá pole, která se pomocí ikony </w:t>
      </w:r>
      <w:r w:rsidR="00330FE9" w:rsidRPr="004E5ECC">
        <w:rPr>
          <w:rFonts w:ascii="Polo" w:hAnsi="Polo"/>
          <w:i/>
          <w:iCs/>
        </w:rPr>
        <w:t>Plus</w:t>
      </w:r>
      <w:r w:rsidR="00330FE9" w:rsidRPr="004E5ECC">
        <w:rPr>
          <w:rFonts w:ascii="Polo" w:hAnsi="Polo"/>
        </w:rPr>
        <w:t xml:space="preserve"> dají přidat do třídících kritérií. U jednotlivých polí lze nastavit možnost sestupného nebo vzestupného třídění:</w:t>
      </w:r>
    </w:p>
    <w:p w:rsidR="00330FE9" w:rsidRPr="004E5ECC" w:rsidRDefault="00330FE9" w:rsidP="00330FE9">
      <w:pPr>
        <w:rPr>
          <w:rFonts w:ascii="Polo" w:hAnsi="Polo"/>
        </w:rPr>
      </w:pPr>
      <w:r w:rsidRPr="004E5ECC">
        <w:rPr>
          <w:rFonts w:ascii="Polo" w:hAnsi="Polo"/>
        </w:rPr>
        <w:t xml:space="preserve">Po potvrzení tlačítkem </w:t>
      </w:r>
      <w:r w:rsidRPr="004E5ECC">
        <w:rPr>
          <w:rFonts w:ascii="Polo" w:hAnsi="Polo"/>
          <w:i/>
          <w:iCs/>
        </w:rPr>
        <w:t>OK</w:t>
      </w:r>
      <w:r w:rsidRPr="004E5ECC">
        <w:rPr>
          <w:rFonts w:ascii="Polo" w:hAnsi="Polo"/>
        </w:rPr>
        <w:t xml:space="preserve"> se sestava setřídí.</w:t>
      </w:r>
    </w:p>
    <w:p w:rsidR="00330FE9" w:rsidRPr="004E5ECC" w:rsidRDefault="00330FE9" w:rsidP="00330FE9">
      <w:pPr>
        <w:rPr>
          <w:rFonts w:ascii="Polo" w:hAnsi="Polo"/>
        </w:rPr>
      </w:pPr>
      <w:r w:rsidRPr="004E5ECC">
        <w:rPr>
          <w:rFonts w:ascii="Polo" w:hAnsi="Polo"/>
        </w:rPr>
        <w:t>Uživatel může zadat reakci na výzvu k hlášením hromadně nebo jednotlivě.</w:t>
      </w:r>
    </w:p>
    <w:p w:rsidR="00330FE9" w:rsidRPr="004E5ECC" w:rsidRDefault="00330FE9" w:rsidP="00330FE9">
      <w:pPr>
        <w:rPr>
          <w:rFonts w:ascii="Polo" w:hAnsi="Polo"/>
          <w:u w:val="single"/>
        </w:rPr>
      </w:pPr>
      <w:r w:rsidRPr="004E5ECC">
        <w:rPr>
          <w:rFonts w:ascii="Polo" w:hAnsi="Polo"/>
          <w:u w:val="single"/>
        </w:rPr>
        <w:t>Hromadné zpracování</w:t>
      </w:r>
    </w:p>
    <w:p w:rsidR="00330FE9" w:rsidRPr="004E5ECC" w:rsidRDefault="004E5ECC" w:rsidP="00330FE9">
      <w:pPr>
        <w:rPr>
          <w:rFonts w:ascii="Polo" w:hAnsi="Polo"/>
        </w:rPr>
      </w:pPr>
      <w:r w:rsidRPr="004E5ECC">
        <w:rPr>
          <w:rFonts w:ascii="Polo" w:hAnsi="Polo"/>
          <w:noProof/>
          <w:lang w:eastAsia="cs-CZ"/>
        </w:rPr>
        <w:drawing>
          <wp:anchor distT="0" distB="0" distL="114300" distR="114300" simplePos="0" relativeHeight="251662336" behindDoc="0" locked="0" layoutInCell="1" allowOverlap="1" wp14:anchorId="142882E2">
            <wp:simplePos x="0" y="0"/>
            <wp:positionH relativeFrom="margin">
              <wp:align>right</wp:align>
            </wp:positionH>
            <wp:positionV relativeFrom="paragraph">
              <wp:posOffset>973455</wp:posOffset>
            </wp:positionV>
            <wp:extent cx="5761990" cy="1852295"/>
            <wp:effectExtent l="0" t="0" r="0" b="0"/>
            <wp:wrapTopAndBottom/>
            <wp:docPr id="1043" name="Obrázek 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1990" cy="18522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0FE9" w:rsidRPr="004E5ECC">
        <w:rPr>
          <w:rFonts w:ascii="Polo" w:hAnsi="Polo"/>
        </w:rPr>
        <w:t xml:space="preserve">Při hromadném zpracování uživatel označí požadované HZ </w:t>
      </w:r>
      <w:proofErr w:type="spellStart"/>
      <w:r w:rsidR="00330FE9" w:rsidRPr="004E5ECC">
        <w:rPr>
          <w:rFonts w:ascii="Polo" w:hAnsi="Polo"/>
        </w:rPr>
        <w:t>checkboxem</w:t>
      </w:r>
      <w:proofErr w:type="spellEnd"/>
      <w:r w:rsidR="00330FE9" w:rsidRPr="004E5ECC">
        <w:rPr>
          <w:rFonts w:ascii="Polo" w:hAnsi="Polo"/>
        </w:rPr>
        <w:t xml:space="preserve"> v levém sloupci a zvolí jednu z možností, jak na hlášení reagovat. V seznamu povolených hodnot jsou uvedeny všechny přípustné funkce. Pomocí tlačítka </w:t>
      </w:r>
      <w:r w:rsidR="00330FE9" w:rsidRPr="004E5ECC">
        <w:rPr>
          <w:rFonts w:ascii="Polo" w:hAnsi="Polo"/>
          <w:i/>
          <w:iCs/>
        </w:rPr>
        <w:t>Provést funkci</w:t>
      </w:r>
      <w:r w:rsidR="00330FE9" w:rsidRPr="004E5ECC">
        <w:rPr>
          <w:rFonts w:ascii="Polo" w:hAnsi="Polo"/>
        </w:rPr>
        <w:t xml:space="preserve"> se spustí zadání vybrané reakce pro jednotlivá HZ – viz dále Jednotlivé zpracování.</w:t>
      </w:r>
    </w:p>
    <w:p w:rsidR="00330FE9" w:rsidRPr="004E5ECC" w:rsidRDefault="00330FE9" w:rsidP="00330FE9">
      <w:pPr>
        <w:rPr>
          <w:rFonts w:ascii="Polo" w:hAnsi="Polo"/>
        </w:rPr>
      </w:pPr>
    </w:p>
    <w:p w:rsidR="00330FE9" w:rsidRPr="004E5ECC" w:rsidRDefault="00330FE9" w:rsidP="00330FE9">
      <w:pPr>
        <w:rPr>
          <w:rFonts w:ascii="Polo" w:hAnsi="Polo"/>
        </w:rPr>
      </w:pPr>
    </w:p>
    <w:p w:rsidR="00330FE9" w:rsidRPr="004E5ECC" w:rsidRDefault="00330FE9" w:rsidP="00330FE9">
      <w:pPr>
        <w:rPr>
          <w:rFonts w:ascii="Polo" w:hAnsi="Polo"/>
          <w:u w:val="single"/>
        </w:rPr>
      </w:pPr>
      <w:r w:rsidRPr="004E5ECC">
        <w:rPr>
          <w:rFonts w:ascii="Polo" w:hAnsi="Polo"/>
          <w:u w:val="single"/>
        </w:rPr>
        <w:t>Jednotlivé zpracování</w:t>
      </w:r>
    </w:p>
    <w:p w:rsidR="00330FE9" w:rsidRPr="004E5ECC" w:rsidRDefault="004E5ECC" w:rsidP="00330FE9">
      <w:pPr>
        <w:rPr>
          <w:rFonts w:ascii="Polo" w:hAnsi="Polo"/>
        </w:rPr>
      </w:pPr>
      <w:r w:rsidRPr="004E5ECC">
        <w:rPr>
          <w:rFonts w:ascii="Polo" w:hAnsi="Polo"/>
          <w:noProof/>
          <w:lang w:eastAsia="cs-CZ"/>
        </w:rPr>
        <w:drawing>
          <wp:anchor distT="0" distB="0" distL="114300" distR="114300" simplePos="0" relativeHeight="251664384" behindDoc="0" locked="0" layoutInCell="1" allowOverlap="1" wp14:anchorId="137940B4">
            <wp:simplePos x="0" y="0"/>
            <wp:positionH relativeFrom="margin">
              <wp:align>right</wp:align>
            </wp:positionH>
            <wp:positionV relativeFrom="paragraph">
              <wp:posOffset>338455</wp:posOffset>
            </wp:positionV>
            <wp:extent cx="5761990" cy="1299845"/>
            <wp:effectExtent l="0" t="0" r="0" b="0"/>
            <wp:wrapTopAndBottom/>
            <wp:docPr id="1089" name="Obrázek 1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1990" cy="12998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0FE9" w:rsidRPr="004E5ECC">
        <w:rPr>
          <w:rFonts w:ascii="Polo" w:hAnsi="Polo"/>
        </w:rPr>
        <w:t>Kliknutím na řádek s hlášením se zobrazí obrazovka s detailem hlášení, kde lze zadat reakci.</w:t>
      </w:r>
    </w:p>
    <w:p w:rsidR="00330FE9" w:rsidRPr="004E5ECC" w:rsidRDefault="00330FE9" w:rsidP="00330FE9">
      <w:pPr>
        <w:rPr>
          <w:rFonts w:ascii="Polo" w:hAnsi="Polo"/>
        </w:rPr>
      </w:pPr>
    </w:p>
    <w:p w:rsidR="00330FE9" w:rsidRPr="004E5ECC" w:rsidRDefault="004E5ECC" w:rsidP="00330FE9">
      <w:pPr>
        <w:rPr>
          <w:rFonts w:ascii="Polo" w:hAnsi="Polo"/>
        </w:rPr>
      </w:pPr>
      <w:r w:rsidRPr="004E5ECC">
        <w:rPr>
          <w:rFonts w:ascii="Polo" w:hAnsi="Polo"/>
          <w:noProof/>
          <w:lang w:eastAsia="cs-CZ"/>
        </w:rPr>
        <w:drawing>
          <wp:anchor distT="0" distB="0" distL="114300" distR="114300" simplePos="0" relativeHeight="251665408" behindDoc="0" locked="0" layoutInCell="1" allowOverlap="1" wp14:anchorId="6922E2DF">
            <wp:simplePos x="0" y="0"/>
            <wp:positionH relativeFrom="margin">
              <wp:align>center</wp:align>
            </wp:positionH>
            <wp:positionV relativeFrom="paragraph">
              <wp:posOffset>846503</wp:posOffset>
            </wp:positionV>
            <wp:extent cx="4543425" cy="1323045"/>
            <wp:effectExtent l="0" t="0" r="0" b="0"/>
            <wp:wrapTopAndBottom/>
            <wp:docPr id="1085" name="Obrázek 1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43425" cy="1323045"/>
                    </a:xfrm>
                    <a:prstGeom prst="rect">
                      <a:avLst/>
                    </a:prstGeom>
                    <a:noFill/>
                    <a:ln>
                      <a:noFill/>
                    </a:ln>
                  </pic:spPr>
                </pic:pic>
              </a:graphicData>
            </a:graphic>
          </wp:anchor>
        </w:drawing>
      </w:r>
      <w:r w:rsidR="00330FE9" w:rsidRPr="004E5ECC">
        <w:rPr>
          <w:rFonts w:ascii="Polo" w:hAnsi="Polo"/>
        </w:rPr>
        <w:t>U jednotlivého zpracování se zobrazují přípustné funkce v závislosti na závažnosti hlášení. Určité funkce vyžadují zadání poznámky anebo přílohy, kdy je nutné vybrat soubor z disku. Povinná pole jsou označená hvězdičkou.</w:t>
      </w:r>
    </w:p>
    <w:p w:rsidR="00330FE9" w:rsidRPr="004E5ECC" w:rsidRDefault="00330FE9" w:rsidP="00330FE9">
      <w:pPr>
        <w:rPr>
          <w:rFonts w:ascii="Polo" w:hAnsi="Polo"/>
        </w:rPr>
      </w:pPr>
    </w:p>
    <w:p w:rsidR="00330FE9" w:rsidRPr="004E5ECC" w:rsidRDefault="00330FE9" w:rsidP="00330FE9">
      <w:pPr>
        <w:rPr>
          <w:rFonts w:ascii="Polo" w:hAnsi="Polo"/>
        </w:rPr>
      </w:pPr>
      <w:r w:rsidRPr="004E5ECC">
        <w:rPr>
          <w:rFonts w:ascii="Polo" w:hAnsi="Polo"/>
        </w:rPr>
        <w:t xml:space="preserve">Po vyplnění dat se pomocí tlačítka </w:t>
      </w:r>
      <w:r w:rsidRPr="004E5ECC">
        <w:rPr>
          <w:rFonts w:ascii="Polo" w:hAnsi="Polo"/>
          <w:i/>
          <w:iCs/>
        </w:rPr>
        <w:t>Uložit</w:t>
      </w:r>
      <w:r w:rsidRPr="004E5ECC">
        <w:rPr>
          <w:rFonts w:ascii="Polo" w:hAnsi="Polo"/>
        </w:rPr>
        <w:t xml:space="preserve"> data uloží do systému SAP.</w:t>
      </w:r>
    </w:p>
    <w:p w:rsidR="00330FE9" w:rsidRPr="004E5ECC" w:rsidRDefault="00330FE9" w:rsidP="00330FE9">
      <w:pPr>
        <w:rPr>
          <w:rFonts w:ascii="Polo" w:hAnsi="Polo"/>
        </w:rPr>
      </w:pPr>
      <w:r w:rsidRPr="004E5ECC">
        <w:rPr>
          <w:rFonts w:ascii="Polo" w:hAnsi="Polo"/>
        </w:rPr>
        <w:t xml:space="preserve">Pomocí volby </w:t>
      </w:r>
      <w:r w:rsidRPr="004E5ECC">
        <w:rPr>
          <w:rFonts w:ascii="Polo" w:hAnsi="Polo"/>
          <w:i/>
          <w:iCs/>
        </w:rPr>
        <w:t>Skupina a podskupina</w:t>
      </w:r>
      <w:r w:rsidRPr="004E5ECC">
        <w:rPr>
          <w:rFonts w:ascii="Polo" w:hAnsi="Polo"/>
        </w:rPr>
        <w:t xml:space="preserve"> se zobrazí detailní data ke skupině a podskupině.</w:t>
      </w:r>
    </w:p>
    <w:p w:rsidR="00330FE9" w:rsidRPr="004E5ECC" w:rsidRDefault="00330FE9" w:rsidP="00330FE9">
      <w:pPr>
        <w:rPr>
          <w:rFonts w:ascii="Polo" w:hAnsi="Polo"/>
        </w:rPr>
      </w:pPr>
      <w:r w:rsidRPr="004E5ECC">
        <w:rPr>
          <w:rFonts w:ascii="Polo" w:hAnsi="Polo"/>
          <w:noProof/>
          <w:lang w:eastAsia="cs-CZ"/>
        </w:rPr>
        <w:drawing>
          <wp:inline distT="0" distB="0" distL="0" distR="0" wp14:anchorId="489031FB" wp14:editId="5EDA52B5">
            <wp:extent cx="5943600" cy="1409700"/>
            <wp:effectExtent l="0" t="0" r="0" b="0"/>
            <wp:docPr id="12" name="Obrázek 1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1409700"/>
                    </a:xfrm>
                    <a:prstGeom prst="rect">
                      <a:avLst/>
                    </a:prstGeom>
                    <a:noFill/>
                    <a:ln>
                      <a:noFill/>
                    </a:ln>
                  </pic:spPr>
                </pic:pic>
              </a:graphicData>
            </a:graphic>
          </wp:inline>
        </w:drawing>
      </w:r>
    </w:p>
    <w:p w:rsidR="00330FE9" w:rsidRPr="004E5ECC" w:rsidRDefault="00330FE9" w:rsidP="00330FE9">
      <w:pPr>
        <w:rPr>
          <w:rFonts w:ascii="Polo" w:hAnsi="Polo"/>
        </w:rPr>
      </w:pPr>
    </w:p>
    <w:p w:rsidR="00330FE9" w:rsidRDefault="00330FE9" w:rsidP="00330FE9">
      <w:pPr>
        <w:rPr>
          <w:rFonts w:ascii="Polo" w:hAnsi="Polo"/>
        </w:rPr>
      </w:pPr>
    </w:p>
    <w:p w:rsidR="004E5ECC" w:rsidRDefault="004E5ECC" w:rsidP="00330FE9">
      <w:pPr>
        <w:rPr>
          <w:rFonts w:ascii="Polo" w:hAnsi="Polo"/>
        </w:rPr>
      </w:pPr>
    </w:p>
    <w:p w:rsidR="004E5ECC" w:rsidRPr="004E5ECC" w:rsidRDefault="004E5ECC" w:rsidP="00330FE9">
      <w:pPr>
        <w:rPr>
          <w:rFonts w:ascii="Polo" w:hAnsi="Polo"/>
        </w:rPr>
      </w:pPr>
    </w:p>
    <w:p w:rsidR="00330FE9" w:rsidRPr="004E5ECC" w:rsidRDefault="00330FE9" w:rsidP="00330FE9">
      <w:pPr>
        <w:rPr>
          <w:rFonts w:ascii="Polo" w:hAnsi="Polo"/>
          <w:u w:val="single"/>
        </w:rPr>
      </w:pPr>
      <w:r w:rsidRPr="004E5ECC">
        <w:rPr>
          <w:rFonts w:ascii="Polo" w:hAnsi="Polo"/>
          <w:u w:val="single"/>
        </w:rPr>
        <w:lastRenderedPageBreak/>
        <w:t>Přílohy</w:t>
      </w:r>
    </w:p>
    <w:p w:rsidR="00330FE9" w:rsidRPr="004E5ECC" w:rsidRDefault="00E419E4" w:rsidP="00330FE9">
      <w:pPr>
        <w:rPr>
          <w:rFonts w:ascii="Polo" w:hAnsi="Polo"/>
          <w:i/>
          <w:iCs/>
        </w:rPr>
      </w:pPr>
      <w:r w:rsidRPr="004E5ECC">
        <w:rPr>
          <w:rFonts w:ascii="Polo" w:hAnsi="Polo"/>
          <w:noProof/>
          <w:lang w:eastAsia="cs-CZ"/>
        </w:rPr>
        <w:drawing>
          <wp:anchor distT="0" distB="0" distL="114300" distR="114300" simplePos="0" relativeHeight="251666432" behindDoc="0" locked="0" layoutInCell="1" allowOverlap="1" wp14:anchorId="78A3D280">
            <wp:simplePos x="0" y="0"/>
            <wp:positionH relativeFrom="margin">
              <wp:align>right</wp:align>
            </wp:positionH>
            <wp:positionV relativeFrom="paragraph">
              <wp:posOffset>339725</wp:posOffset>
            </wp:positionV>
            <wp:extent cx="5761990" cy="1575435"/>
            <wp:effectExtent l="0" t="0" r="0" b="5715"/>
            <wp:wrapTopAndBottom/>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5761990" cy="1575435"/>
                    </a:xfrm>
                    <a:prstGeom prst="rect">
                      <a:avLst/>
                    </a:prstGeom>
                  </pic:spPr>
                </pic:pic>
              </a:graphicData>
            </a:graphic>
            <wp14:sizeRelH relativeFrom="margin">
              <wp14:pctWidth>0</wp14:pctWidth>
            </wp14:sizeRelH>
            <wp14:sizeRelV relativeFrom="margin">
              <wp14:pctHeight>0</wp14:pctHeight>
            </wp14:sizeRelV>
          </wp:anchor>
        </w:drawing>
      </w:r>
      <w:r w:rsidR="00330FE9" w:rsidRPr="004E5ECC">
        <w:rPr>
          <w:rFonts w:ascii="Polo" w:hAnsi="Polo"/>
        </w:rPr>
        <w:t xml:space="preserve">Uživatel má dále možnost zobrazit seznam příloh k hlášení kliknutím na </w:t>
      </w:r>
      <w:r w:rsidR="00330FE9" w:rsidRPr="004E5ECC">
        <w:rPr>
          <w:rFonts w:ascii="Polo" w:hAnsi="Polo"/>
          <w:i/>
          <w:iCs/>
        </w:rPr>
        <w:t>Přílohy</w:t>
      </w:r>
    </w:p>
    <w:p w:rsidR="00E419E4" w:rsidRDefault="00E419E4" w:rsidP="00330FE9">
      <w:pPr>
        <w:rPr>
          <w:rFonts w:ascii="Polo" w:hAnsi="Polo"/>
        </w:rPr>
      </w:pPr>
    </w:p>
    <w:p w:rsidR="00330FE9" w:rsidRPr="004E5ECC" w:rsidRDefault="00330FE9" w:rsidP="00330FE9">
      <w:pPr>
        <w:rPr>
          <w:rFonts w:ascii="Polo" w:hAnsi="Polo"/>
        </w:rPr>
      </w:pPr>
      <w:r w:rsidRPr="004E5ECC">
        <w:rPr>
          <w:rFonts w:ascii="Polo" w:hAnsi="Polo"/>
        </w:rPr>
        <w:t>Zobrazení obsahu přílohy lze provést kliknutím na jméno souboru.</w:t>
      </w:r>
    </w:p>
    <w:p w:rsidR="00330FE9" w:rsidRPr="004E5ECC" w:rsidRDefault="00E419E4" w:rsidP="00330FE9">
      <w:pPr>
        <w:rPr>
          <w:rFonts w:ascii="Polo" w:hAnsi="Polo"/>
          <w:iCs/>
        </w:rPr>
      </w:pPr>
      <w:r w:rsidRPr="004E5ECC">
        <w:rPr>
          <w:rFonts w:ascii="Polo" w:hAnsi="Polo"/>
          <w:noProof/>
          <w:lang w:eastAsia="cs-CZ"/>
        </w:rPr>
        <w:drawing>
          <wp:anchor distT="0" distB="0" distL="114300" distR="114300" simplePos="0" relativeHeight="251667456" behindDoc="0" locked="0" layoutInCell="1" allowOverlap="1" wp14:anchorId="14F4A78A">
            <wp:simplePos x="0" y="0"/>
            <wp:positionH relativeFrom="margin">
              <wp:align>center</wp:align>
            </wp:positionH>
            <wp:positionV relativeFrom="paragraph">
              <wp:posOffset>443529</wp:posOffset>
            </wp:positionV>
            <wp:extent cx="1898419" cy="1657350"/>
            <wp:effectExtent l="0" t="0" r="6985"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1898419" cy="1657350"/>
                    </a:xfrm>
                    <a:prstGeom prst="rect">
                      <a:avLst/>
                    </a:prstGeom>
                  </pic:spPr>
                </pic:pic>
              </a:graphicData>
            </a:graphic>
          </wp:anchor>
        </w:drawing>
      </w:r>
      <w:r w:rsidR="00330FE9" w:rsidRPr="004E5ECC">
        <w:rPr>
          <w:rFonts w:ascii="Polo" w:hAnsi="Polo"/>
        </w:rPr>
        <w:t>Detail přílohy lze zobrazit kliknutím na číslo přílohy. V detailu je vidět název a přílohy a název</w:t>
      </w:r>
      <w:r>
        <w:rPr>
          <w:rFonts w:ascii="Polo" w:hAnsi="Polo"/>
        </w:rPr>
        <w:t xml:space="preserve"> </w:t>
      </w:r>
      <w:r w:rsidR="00330FE9" w:rsidRPr="004E5ECC">
        <w:rPr>
          <w:rFonts w:ascii="Polo" w:hAnsi="Polo"/>
        </w:rPr>
        <w:t>souboru.</w:t>
      </w:r>
    </w:p>
    <w:p w:rsidR="00330FE9" w:rsidRPr="004E5ECC" w:rsidRDefault="00330FE9" w:rsidP="00330FE9">
      <w:pPr>
        <w:rPr>
          <w:rFonts w:ascii="Polo" w:hAnsi="Polo"/>
          <w:iCs/>
        </w:rPr>
      </w:pPr>
      <w:r w:rsidRPr="004E5ECC">
        <w:rPr>
          <w:rFonts w:ascii="Polo" w:hAnsi="Polo"/>
          <w:iCs/>
        </w:rPr>
        <w:t xml:space="preserve">Po označení příloh v seznamu a kliknutí na tlačítko </w:t>
      </w:r>
      <w:r w:rsidRPr="004E5ECC">
        <w:rPr>
          <w:rFonts w:ascii="Polo" w:hAnsi="Polo"/>
          <w:noProof/>
          <w:lang w:eastAsia="cs-CZ"/>
        </w:rPr>
        <w:drawing>
          <wp:inline distT="0" distB="0" distL="0" distR="0" wp14:anchorId="1606FA1E" wp14:editId="24B5FB4F">
            <wp:extent cx="352425" cy="2667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352425" cy="266700"/>
                    </a:xfrm>
                    <a:prstGeom prst="rect">
                      <a:avLst/>
                    </a:prstGeom>
                  </pic:spPr>
                </pic:pic>
              </a:graphicData>
            </a:graphic>
          </wp:inline>
        </w:drawing>
      </w:r>
      <w:r w:rsidRPr="004E5ECC">
        <w:rPr>
          <w:rFonts w:ascii="Polo" w:hAnsi="Polo"/>
          <w:iCs/>
        </w:rPr>
        <w:t>lze uložit vybrané soubory na disk do vybrané složky.</w:t>
      </w:r>
    </w:p>
    <w:p w:rsidR="00330FE9" w:rsidRPr="004E5ECC" w:rsidRDefault="00330FE9" w:rsidP="00330FE9">
      <w:pPr>
        <w:rPr>
          <w:rFonts w:ascii="Polo" w:hAnsi="Polo"/>
          <w:iCs/>
          <w:u w:val="single"/>
        </w:rPr>
      </w:pPr>
      <w:r w:rsidRPr="004E5ECC">
        <w:rPr>
          <w:rFonts w:ascii="Polo" w:hAnsi="Polo"/>
          <w:iCs/>
          <w:u w:val="single"/>
        </w:rPr>
        <w:t>Reakce</w:t>
      </w:r>
    </w:p>
    <w:p w:rsidR="00330FE9" w:rsidRPr="004E5ECC" w:rsidRDefault="00E419E4" w:rsidP="00330FE9">
      <w:pPr>
        <w:rPr>
          <w:rFonts w:ascii="Polo" w:hAnsi="Polo"/>
        </w:rPr>
      </w:pPr>
      <w:r w:rsidRPr="004E5ECC">
        <w:rPr>
          <w:rFonts w:ascii="Polo" w:hAnsi="Polo"/>
          <w:noProof/>
          <w:lang w:eastAsia="cs-CZ"/>
        </w:rPr>
        <w:drawing>
          <wp:anchor distT="0" distB="0" distL="114300" distR="114300" simplePos="0" relativeHeight="251668480" behindDoc="0" locked="0" layoutInCell="1" allowOverlap="1" wp14:anchorId="7476D831">
            <wp:simplePos x="0" y="0"/>
            <wp:positionH relativeFrom="margin">
              <wp:align>right</wp:align>
            </wp:positionH>
            <wp:positionV relativeFrom="paragraph">
              <wp:posOffset>337820</wp:posOffset>
            </wp:positionV>
            <wp:extent cx="5761990" cy="2064385"/>
            <wp:effectExtent l="0" t="0" r="0" b="0"/>
            <wp:wrapTopAndBottom/>
            <wp:docPr id="1086" name="Obrázek 1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1990" cy="20643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0FE9" w:rsidRPr="004E5ECC">
        <w:rPr>
          <w:rFonts w:ascii="Polo" w:hAnsi="Polo"/>
        </w:rPr>
        <w:t xml:space="preserve">Uživatel má dále možnost zobrazit seznam reakcí k hlášení kliknutím na </w:t>
      </w:r>
      <w:r w:rsidR="00330FE9" w:rsidRPr="004E5ECC">
        <w:rPr>
          <w:rFonts w:ascii="Polo" w:hAnsi="Polo"/>
          <w:i/>
        </w:rPr>
        <w:t>Reakce</w:t>
      </w:r>
    </w:p>
    <w:p w:rsidR="00330FE9" w:rsidRDefault="00330FE9" w:rsidP="00330FE9">
      <w:pPr>
        <w:rPr>
          <w:rFonts w:ascii="Polo" w:hAnsi="Polo"/>
        </w:rPr>
      </w:pPr>
    </w:p>
    <w:p w:rsidR="00E419E4" w:rsidRPr="004E5ECC" w:rsidRDefault="00E419E4" w:rsidP="00330FE9">
      <w:pPr>
        <w:rPr>
          <w:rFonts w:ascii="Polo" w:hAnsi="Polo"/>
        </w:rPr>
      </w:pPr>
    </w:p>
    <w:p w:rsidR="00330FE9" w:rsidRPr="004E5ECC" w:rsidRDefault="00E419E4" w:rsidP="00330FE9">
      <w:pPr>
        <w:rPr>
          <w:rFonts w:ascii="Polo" w:hAnsi="Polo"/>
        </w:rPr>
      </w:pPr>
      <w:r w:rsidRPr="004E5ECC">
        <w:rPr>
          <w:rFonts w:ascii="Polo" w:hAnsi="Polo"/>
          <w:noProof/>
          <w:lang w:eastAsia="cs-CZ"/>
        </w:rPr>
        <w:drawing>
          <wp:anchor distT="0" distB="0" distL="114300" distR="114300" simplePos="0" relativeHeight="251669504" behindDoc="0" locked="0" layoutInCell="1" allowOverlap="1" wp14:anchorId="25FEE234">
            <wp:simplePos x="0" y="0"/>
            <wp:positionH relativeFrom="margin">
              <wp:align>center</wp:align>
            </wp:positionH>
            <wp:positionV relativeFrom="paragraph">
              <wp:posOffset>632736</wp:posOffset>
            </wp:positionV>
            <wp:extent cx="1698326" cy="1666875"/>
            <wp:effectExtent l="0" t="0" r="0" b="0"/>
            <wp:wrapTopAndBottom/>
            <wp:docPr id="1087" name="Obrázek 1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98326" cy="1666875"/>
                    </a:xfrm>
                    <a:prstGeom prst="rect">
                      <a:avLst/>
                    </a:prstGeom>
                    <a:noFill/>
                    <a:ln>
                      <a:noFill/>
                    </a:ln>
                  </pic:spPr>
                </pic:pic>
              </a:graphicData>
            </a:graphic>
          </wp:anchor>
        </w:drawing>
      </w:r>
      <w:r w:rsidR="00330FE9" w:rsidRPr="004E5ECC">
        <w:rPr>
          <w:rFonts w:ascii="Polo" w:hAnsi="Polo"/>
        </w:rPr>
        <w:t xml:space="preserve">Detail reakce lze zobrazit kliknutím na číslo reakce. V detailu je vidět poznámka, nebo lze k dané reakci stáhnout přílohy stiskem tlačítka </w:t>
      </w:r>
      <w:r w:rsidR="00330FE9" w:rsidRPr="004E5ECC">
        <w:rPr>
          <w:rFonts w:ascii="Polo" w:hAnsi="Polo"/>
          <w:noProof/>
          <w:lang w:eastAsia="cs-CZ"/>
        </w:rPr>
        <w:drawing>
          <wp:inline distT="0" distB="0" distL="0" distR="0" wp14:anchorId="4D3468F1" wp14:editId="6EAAB56C">
            <wp:extent cx="285750" cy="2381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85750" cy="238125"/>
                    </a:xfrm>
                    <a:prstGeom prst="rect">
                      <a:avLst/>
                    </a:prstGeom>
                  </pic:spPr>
                </pic:pic>
              </a:graphicData>
            </a:graphic>
          </wp:inline>
        </w:drawing>
      </w:r>
      <w:r w:rsidR="00330FE9" w:rsidRPr="004E5ECC">
        <w:rPr>
          <w:rFonts w:ascii="Polo" w:hAnsi="Polo"/>
        </w:rPr>
        <w:t>.</w:t>
      </w:r>
    </w:p>
    <w:p w:rsidR="00330FE9" w:rsidRPr="004E5ECC" w:rsidRDefault="00330FE9" w:rsidP="00330FE9">
      <w:pPr>
        <w:rPr>
          <w:rFonts w:ascii="Polo" w:hAnsi="Polo"/>
        </w:rPr>
      </w:pPr>
    </w:p>
    <w:p w:rsidR="00330FE9" w:rsidRPr="004E5ECC" w:rsidRDefault="00330FE9" w:rsidP="00330FE9">
      <w:pPr>
        <w:spacing w:after="0"/>
        <w:rPr>
          <w:rFonts w:ascii="Polo" w:hAnsi="Polo"/>
          <w:b/>
          <w:bCs/>
          <w:sz w:val="32"/>
          <w:szCs w:val="28"/>
        </w:rPr>
      </w:pPr>
      <w:r w:rsidRPr="004E5ECC">
        <w:rPr>
          <w:rFonts w:ascii="Polo" w:hAnsi="Polo"/>
        </w:rPr>
        <w:t>U seznamu reakcí a příloh lze nastavit třídění stejným způsobem jako u seznamu HZ.</w:t>
      </w:r>
    </w:p>
    <w:p w:rsidR="00330FE9" w:rsidRPr="004E5ECC" w:rsidRDefault="00330FE9" w:rsidP="00330FE9">
      <w:pPr>
        <w:pStyle w:val="Nadpis1"/>
        <w:rPr>
          <w:rFonts w:ascii="Polo" w:hAnsi="Polo"/>
          <w:lang w:val="cs-CZ"/>
        </w:rPr>
      </w:pPr>
      <w:r w:rsidRPr="004E5ECC">
        <w:rPr>
          <w:rFonts w:ascii="Polo" w:hAnsi="Polo"/>
          <w:lang w:val="cs-CZ"/>
        </w:rPr>
        <w:t>Hlášení závad očekávající reakci Zhotovitele po pokutách za případy</w:t>
      </w:r>
    </w:p>
    <w:p w:rsidR="00330FE9" w:rsidRPr="004E5ECC" w:rsidRDefault="00330FE9" w:rsidP="00330FE9">
      <w:pPr>
        <w:rPr>
          <w:rFonts w:ascii="Polo" w:hAnsi="Polo"/>
        </w:rPr>
      </w:pPr>
      <w:r w:rsidRPr="004E5ECC">
        <w:rPr>
          <w:rFonts w:ascii="Polo" w:hAnsi="Polo"/>
        </w:rPr>
        <w:t>Po kliknutí na dlaždici</w:t>
      </w:r>
    </w:p>
    <w:p w:rsidR="00330FE9" w:rsidRPr="004E5ECC" w:rsidRDefault="00330FE9" w:rsidP="00330FE9">
      <w:pPr>
        <w:rPr>
          <w:rFonts w:ascii="Polo" w:hAnsi="Polo"/>
        </w:rPr>
      </w:pPr>
      <w:r w:rsidRPr="004E5ECC">
        <w:rPr>
          <w:rFonts w:ascii="Polo" w:hAnsi="Polo"/>
          <w:noProof/>
          <w:lang w:eastAsia="cs-CZ"/>
        </w:rPr>
        <w:drawing>
          <wp:inline distT="0" distB="0" distL="0" distR="0" wp14:anchorId="1DD24D75" wp14:editId="27F25128">
            <wp:extent cx="1219200" cy="1422822"/>
            <wp:effectExtent l="0" t="0" r="0" b="6350"/>
            <wp:docPr id="1091" name="Obrázek 1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19200" cy="1422822"/>
                    </a:xfrm>
                    <a:prstGeom prst="rect">
                      <a:avLst/>
                    </a:prstGeom>
                    <a:noFill/>
                    <a:ln>
                      <a:noFill/>
                    </a:ln>
                  </pic:spPr>
                </pic:pic>
              </a:graphicData>
            </a:graphic>
          </wp:inline>
        </w:drawing>
      </w:r>
    </w:p>
    <w:p w:rsidR="00330FE9" w:rsidRPr="004E5ECC" w:rsidRDefault="00330FE9" w:rsidP="00330FE9">
      <w:pPr>
        <w:rPr>
          <w:rFonts w:ascii="Polo" w:hAnsi="Polo"/>
        </w:rPr>
      </w:pPr>
      <w:r w:rsidRPr="004E5ECC">
        <w:rPr>
          <w:rFonts w:ascii="Polo" w:hAnsi="Polo"/>
        </w:rPr>
        <w:t xml:space="preserve">se zobrazí obdobně jako v dlaždici „Hlášení závad očekávající reakci Zhotovitele na výzvu“ výběrová obrazovka pro zadání výběrových kritérií pro HZ, která čekají na reakci Zhotovitele po pokutách za případy, tj. HZ ve stavu CRZP. Po vyplnění výběrových kritérií a stisknutí tlačítka </w:t>
      </w:r>
      <w:r w:rsidRPr="004E5ECC">
        <w:rPr>
          <w:rFonts w:ascii="Polo" w:hAnsi="Polo"/>
          <w:i/>
          <w:iCs/>
        </w:rPr>
        <w:t>Vyhledat</w:t>
      </w:r>
      <w:r w:rsidRPr="004E5ECC">
        <w:rPr>
          <w:rFonts w:ascii="Polo" w:hAnsi="Polo"/>
        </w:rPr>
        <w:t xml:space="preserve"> se zobrazí seznam HZ.</w:t>
      </w:r>
    </w:p>
    <w:p w:rsidR="00330FE9" w:rsidRPr="004E5ECC" w:rsidRDefault="00330FE9" w:rsidP="00330FE9">
      <w:pPr>
        <w:rPr>
          <w:rFonts w:ascii="Polo" w:hAnsi="Polo"/>
        </w:rPr>
      </w:pPr>
    </w:p>
    <w:p w:rsidR="00330FE9" w:rsidRPr="004E5ECC" w:rsidRDefault="00E419E4" w:rsidP="00330FE9">
      <w:pPr>
        <w:rPr>
          <w:rFonts w:ascii="Polo" w:hAnsi="Polo"/>
        </w:rPr>
      </w:pPr>
      <w:r w:rsidRPr="004E5ECC">
        <w:rPr>
          <w:rFonts w:ascii="Polo" w:hAnsi="Polo"/>
          <w:noProof/>
          <w:lang w:eastAsia="cs-CZ"/>
        </w:rPr>
        <w:lastRenderedPageBreak/>
        <w:drawing>
          <wp:anchor distT="0" distB="0" distL="114300" distR="114300" simplePos="0" relativeHeight="251670528" behindDoc="0" locked="0" layoutInCell="1" allowOverlap="1" wp14:anchorId="1620223B">
            <wp:simplePos x="0" y="0"/>
            <wp:positionH relativeFrom="margin">
              <wp:align>left</wp:align>
            </wp:positionH>
            <wp:positionV relativeFrom="paragraph">
              <wp:posOffset>150566</wp:posOffset>
            </wp:positionV>
            <wp:extent cx="5615305" cy="2392680"/>
            <wp:effectExtent l="0" t="0" r="4445" b="7620"/>
            <wp:wrapTopAndBottom/>
            <wp:docPr id="1090" name="Obrázek 1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15305" cy="23926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30FE9" w:rsidRPr="004E5ECC" w:rsidRDefault="00330FE9" w:rsidP="00330FE9">
      <w:pPr>
        <w:rPr>
          <w:rFonts w:ascii="Polo" w:hAnsi="Polo"/>
        </w:rPr>
      </w:pPr>
      <w:r w:rsidRPr="004E5ECC">
        <w:rPr>
          <w:rFonts w:ascii="Polo" w:hAnsi="Polo"/>
        </w:rPr>
        <w:t>Uživatel má k dispozici stejnou funkcionalitu jako v dlaždici „Hlášení závad očekávající reakci Zhotovitele na výzvu“. Protože u těchto HZ existují skupiny a podskupiny, je tady navíc funkcionalita pro zobrazení detailu skupiny a podskupiny. Zobrazení detailu se provede kliknutím na číslo skupiny nebo podskupiny.</w:t>
      </w:r>
    </w:p>
    <w:p w:rsidR="00330FE9" w:rsidRPr="004E5ECC" w:rsidRDefault="00E419E4" w:rsidP="00330FE9">
      <w:pPr>
        <w:rPr>
          <w:rFonts w:ascii="Polo" w:hAnsi="Polo"/>
          <w:u w:val="single"/>
        </w:rPr>
      </w:pPr>
      <w:r w:rsidRPr="004E5ECC">
        <w:rPr>
          <w:rFonts w:ascii="Polo" w:hAnsi="Polo"/>
          <w:noProof/>
          <w:lang w:eastAsia="cs-CZ"/>
        </w:rPr>
        <w:drawing>
          <wp:anchor distT="0" distB="0" distL="114300" distR="114300" simplePos="0" relativeHeight="251671552" behindDoc="0" locked="0" layoutInCell="1" allowOverlap="1" wp14:anchorId="1E4328BF">
            <wp:simplePos x="0" y="0"/>
            <wp:positionH relativeFrom="margin">
              <wp:posOffset>-1270</wp:posOffset>
            </wp:positionH>
            <wp:positionV relativeFrom="paragraph">
              <wp:posOffset>321239</wp:posOffset>
            </wp:positionV>
            <wp:extent cx="5761990" cy="1797685"/>
            <wp:effectExtent l="0" t="0" r="0" b="0"/>
            <wp:wrapTopAndBottom/>
            <wp:docPr id="1092" name="Obrázek 1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1990" cy="1797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0FE9" w:rsidRPr="004E5ECC">
        <w:rPr>
          <w:rFonts w:ascii="Polo" w:hAnsi="Polo"/>
          <w:u w:val="single"/>
        </w:rPr>
        <w:t>Detail skupiny</w:t>
      </w:r>
    </w:p>
    <w:p w:rsidR="00330FE9" w:rsidRPr="004E5ECC" w:rsidRDefault="00330FE9" w:rsidP="00330FE9">
      <w:pPr>
        <w:rPr>
          <w:rFonts w:ascii="Polo" w:hAnsi="Polo"/>
        </w:rPr>
      </w:pPr>
    </w:p>
    <w:p w:rsidR="00330FE9" w:rsidRPr="004E5ECC" w:rsidRDefault="00330FE9" w:rsidP="00330FE9">
      <w:pPr>
        <w:rPr>
          <w:rFonts w:ascii="Polo" w:hAnsi="Polo"/>
        </w:rPr>
      </w:pPr>
      <w:r w:rsidRPr="004E5ECC">
        <w:rPr>
          <w:rFonts w:ascii="Polo" w:hAnsi="Polo"/>
        </w:rPr>
        <w:t>Z detailu skupiny lze provést tyto funkce:</w:t>
      </w:r>
    </w:p>
    <w:p w:rsidR="00330FE9" w:rsidRPr="004E5ECC" w:rsidRDefault="00330FE9" w:rsidP="00330FE9">
      <w:pPr>
        <w:rPr>
          <w:rFonts w:ascii="Polo" w:hAnsi="Polo"/>
        </w:rPr>
      </w:pPr>
      <w:r w:rsidRPr="004E5ECC">
        <w:rPr>
          <w:rFonts w:ascii="Polo" w:hAnsi="Polo"/>
        </w:rPr>
        <w:t>Seznam HZ – zobrazení HZ, které jsou v dané skupině odskokem do dlaždice „Zobrazení HZ“.</w:t>
      </w:r>
    </w:p>
    <w:p w:rsidR="00330FE9" w:rsidRPr="004E5ECC" w:rsidRDefault="00330FE9" w:rsidP="00330FE9">
      <w:pPr>
        <w:rPr>
          <w:rFonts w:ascii="Polo" w:hAnsi="Polo"/>
        </w:rPr>
      </w:pPr>
      <w:r w:rsidRPr="004E5ECC">
        <w:rPr>
          <w:rFonts w:ascii="Polo" w:hAnsi="Polo"/>
          <w:noProof/>
          <w:lang w:eastAsia="cs-CZ"/>
        </w:rPr>
        <w:drawing>
          <wp:inline distT="0" distB="0" distL="0" distR="0" wp14:anchorId="4B4B9A32" wp14:editId="2E675ED6">
            <wp:extent cx="209550" cy="2095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09550" cy="209550"/>
                    </a:xfrm>
                    <a:prstGeom prst="rect">
                      <a:avLst/>
                    </a:prstGeom>
                  </pic:spPr>
                </pic:pic>
              </a:graphicData>
            </a:graphic>
          </wp:inline>
        </w:drawing>
      </w:r>
      <w:r w:rsidRPr="004E5ECC">
        <w:rPr>
          <w:rFonts w:ascii="Polo" w:hAnsi="Polo"/>
        </w:rPr>
        <w:t xml:space="preserve"> </w:t>
      </w:r>
      <w:proofErr w:type="spellStart"/>
      <w:r w:rsidRPr="004E5ECC">
        <w:rPr>
          <w:rFonts w:ascii="Polo" w:hAnsi="Polo"/>
        </w:rPr>
        <w:t>GeoPortál</w:t>
      </w:r>
      <w:proofErr w:type="spellEnd"/>
      <w:r w:rsidR="00E419E4">
        <w:rPr>
          <w:rFonts w:ascii="Polo" w:hAnsi="Polo"/>
        </w:rPr>
        <w:t xml:space="preserve"> </w:t>
      </w:r>
      <w:r w:rsidRPr="004E5ECC">
        <w:rPr>
          <w:rFonts w:ascii="Polo" w:hAnsi="Polo"/>
        </w:rPr>
        <w:t xml:space="preserve">- skok do </w:t>
      </w:r>
      <w:proofErr w:type="spellStart"/>
      <w:r w:rsidRPr="004E5ECC">
        <w:rPr>
          <w:rFonts w:ascii="Polo" w:hAnsi="Polo"/>
        </w:rPr>
        <w:t>GeoPortálu</w:t>
      </w:r>
      <w:proofErr w:type="spellEnd"/>
      <w:r w:rsidRPr="004E5ECC">
        <w:rPr>
          <w:rFonts w:ascii="Polo" w:hAnsi="Polo"/>
        </w:rPr>
        <w:t xml:space="preserve"> s lokalizací zařízení z hlášení závad ze skupiny</w:t>
      </w:r>
    </w:p>
    <w:p w:rsidR="00330FE9" w:rsidRPr="004E5ECC" w:rsidRDefault="00E419E4" w:rsidP="00330FE9">
      <w:pPr>
        <w:rPr>
          <w:rFonts w:ascii="Polo" w:hAnsi="Polo"/>
        </w:rPr>
      </w:pPr>
      <w:r w:rsidRPr="004E5ECC">
        <w:rPr>
          <w:rFonts w:ascii="Polo" w:hAnsi="Polo"/>
          <w:noProof/>
          <w:lang w:eastAsia="cs-CZ"/>
        </w:rPr>
        <w:drawing>
          <wp:anchor distT="0" distB="0" distL="114300" distR="114300" simplePos="0" relativeHeight="251672576" behindDoc="0" locked="0" layoutInCell="1" allowOverlap="1" wp14:anchorId="0FB48DFE">
            <wp:simplePos x="0" y="0"/>
            <wp:positionH relativeFrom="margin">
              <wp:align>center</wp:align>
            </wp:positionH>
            <wp:positionV relativeFrom="paragraph">
              <wp:posOffset>520065</wp:posOffset>
            </wp:positionV>
            <wp:extent cx="4590415" cy="586105"/>
            <wp:effectExtent l="0" t="0" r="635" b="4445"/>
            <wp:wrapTopAndBottom/>
            <wp:docPr id="1093" name="Obrázek 1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590415" cy="5861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0FE9" w:rsidRPr="004E5ECC">
        <w:rPr>
          <w:rFonts w:ascii="Polo" w:hAnsi="Polo"/>
          <w:noProof/>
          <w:lang w:eastAsia="cs-CZ"/>
        </w:rPr>
        <w:drawing>
          <wp:inline distT="0" distB="0" distL="0" distR="0" wp14:anchorId="4EADF615" wp14:editId="02C66244">
            <wp:extent cx="200025" cy="2286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00025" cy="228600"/>
                    </a:xfrm>
                    <a:prstGeom prst="rect">
                      <a:avLst/>
                    </a:prstGeom>
                  </pic:spPr>
                </pic:pic>
              </a:graphicData>
            </a:graphic>
          </wp:inline>
        </w:drawing>
      </w:r>
      <w:r w:rsidR="00330FE9" w:rsidRPr="004E5ECC">
        <w:rPr>
          <w:rFonts w:ascii="Polo" w:hAnsi="Polo"/>
        </w:rPr>
        <w:t xml:space="preserve"> Seznam příloh - zobrazení příloh k dané skupině. Kliknutím na jméno souboru lze otevřít soubor z archívu. Pomocí ikony stažení, lze soubor stáhnout na disk.</w:t>
      </w:r>
    </w:p>
    <w:p w:rsidR="00330FE9" w:rsidRPr="004E5ECC" w:rsidRDefault="00330FE9" w:rsidP="00330FE9">
      <w:pPr>
        <w:rPr>
          <w:rFonts w:ascii="Polo" w:hAnsi="Polo"/>
        </w:rPr>
      </w:pPr>
    </w:p>
    <w:p w:rsidR="00330FE9" w:rsidRPr="004E5ECC" w:rsidRDefault="00330FE9" w:rsidP="00330FE9">
      <w:pPr>
        <w:rPr>
          <w:rFonts w:ascii="Polo" w:hAnsi="Polo"/>
        </w:rPr>
      </w:pPr>
    </w:p>
    <w:p w:rsidR="00330FE9" w:rsidRPr="004E5ECC" w:rsidRDefault="00330FE9" w:rsidP="00330FE9">
      <w:pPr>
        <w:rPr>
          <w:rFonts w:ascii="Polo" w:hAnsi="Polo"/>
          <w:u w:val="single"/>
        </w:rPr>
      </w:pPr>
      <w:r w:rsidRPr="004E5ECC">
        <w:rPr>
          <w:rFonts w:ascii="Polo" w:hAnsi="Polo"/>
          <w:u w:val="single"/>
        </w:rPr>
        <w:t>Detail podskupiny</w:t>
      </w:r>
    </w:p>
    <w:p w:rsidR="00330FE9" w:rsidRPr="004E5ECC" w:rsidRDefault="00330FE9" w:rsidP="00330FE9">
      <w:pPr>
        <w:rPr>
          <w:rFonts w:ascii="Polo" w:hAnsi="Polo"/>
          <w:u w:val="single"/>
        </w:rPr>
      </w:pPr>
      <w:r w:rsidRPr="004E5ECC">
        <w:rPr>
          <w:rFonts w:ascii="Polo" w:hAnsi="Polo"/>
          <w:noProof/>
          <w:lang w:eastAsia="cs-CZ"/>
        </w:rPr>
        <w:drawing>
          <wp:inline distT="0" distB="0" distL="0" distR="0" wp14:anchorId="5A0EF2EC" wp14:editId="0A8A3595">
            <wp:extent cx="5943600" cy="22002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943600" cy="2200275"/>
                    </a:xfrm>
                    <a:prstGeom prst="rect">
                      <a:avLst/>
                    </a:prstGeom>
                  </pic:spPr>
                </pic:pic>
              </a:graphicData>
            </a:graphic>
          </wp:inline>
        </w:drawing>
      </w:r>
    </w:p>
    <w:p w:rsidR="00330FE9" w:rsidRPr="004E5ECC" w:rsidRDefault="00330FE9" w:rsidP="00330FE9">
      <w:pPr>
        <w:rPr>
          <w:rFonts w:ascii="Polo" w:hAnsi="Polo"/>
        </w:rPr>
      </w:pPr>
      <w:r w:rsidRPr="004E5ECC">
        <w:rPr>
          <w:rFonts w:ascii="Polo" w:hAnsi="Polo"/>
        </w:rPr>
        <w:t>Pro detail podskupiny jsou k dispozici stejné funkce jako pro detail skupiny.</w:t>
      </w:r>
    </w:p>
    <w:p w:rsidR="00330FE9" w:rsidRPr="00E419E4" w:rsidRDefault="00330FE9" w:rsidP="00E419E4">
      <w:pPr>
        <w:pStyle w:val="Nadpis1"/>
        <w:rPr>
          <w:lang w:val="cs-CZ"/>
        </w:rPr>
      </w:pPr>
      <w:r w:rsidRPr="00E419E4">
        <w:rPr>
          <w:lang w:val="cs-CZ"/>
        </w:rPr>
        <w:t>Hlášení závad v řešení na straně EON</w:t>
      </w:r>
    </w:p>
    <w:p w:rsidR="00330FE9" w:rsidRPr="004E5ECC" w:rsidRDefault="00330FE9" w:rsidP="00330FE9">
      <w:pPr>
        <w:rPr>
          <w:rFonts w:ascii="Polo" w:hAnsi="Polo"/>
        </w:rPr>
      </w:pPr>
      <w:r w:rsidRPr="004E5ECC">
        <w:rPr>
          <w:rFonts w:ascii="Polo" w:hAnsi="Polo"/>
        </w:rPr>
        <w:t>Po kliknutí na dlaždici</w:t>
      </w:r>
    </w:p>
    <w:p w:rsidR="00330FE9" w:rsidRPr="004E5ECC" w:rsidRDefault="00330FE9" w:rsidP="00330FE9">
      <w:pPr>
        <w:rPr>
          <w:rFonts w:ascii="Polo" w:hAnsi="Polo"/>
        </w:rPr>
      </w:pPr>
      <w:r w:rsidRPr="004E5ECC">
        <w:rPr>
          <w:rFonts w:ascii="Polo" w:hAnsi="Polo"/>
          <w:noProof/>
          <w:lang w:eastAsia="cs-CZ"/>
        </w:rPr>
        <w:drawing>
          <wp:inline distT="0" distB="0" distL="0" distR="0" wp14:anchorId="7336538B" wp14:editId="062FE11A">
            <wp:extent cx="1325812" cy="1524000"/>
            <wp:effectExtent l="0" t="0" r="8255" b="0"/>
            <wp:docPr id="1094" name="Obrázek 1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25812" cy="1524000"/>
                    </a:xfrm>
                    <a:prstGeom prst="rect">
                      <a:avLst/>
                    </a:prstGeom>
                    <a:noFill/>
                    <a:ln>
                      <a:noFill/>
                    </a:ln>
                  </pic:spPr>
                </pic:pic>
              </a:graphicData>
            </a:graphic>
          </wp:inline>
        </w:drawing>
      </w:r>
    </w:p>
    <w:p w:rsidR="00330FE9" w:rsidRPr="004E5ECC" w:rsidRDefault="00330FE9" w:rsidP="00330FE9">
      <w:pPr>
        <w:rPr>
          <w:rFonts w:ascii="Polo" w:hAnsi="Polo"/>
        </w:rPr>
      </w:pPr>
      <w:r w:rsidRPr="004E5ECC">
        <w:rPr>
          <w:rFonts w:ascii="Polo" w:hAnsi="Polo"/>
        </w:rPr>
        <w:t xml:space="preserve">se zobrazí obdobně jako v dlaždici „Hlášení závad očekávající reakci Zhotovitele na výzvu“ výběrová obrazovka pro zadání výběrových kritérií pro HZ, která jsou v řešení na straně EON, tj. HZ v jiných stavech než CRZV, CRZP a UZAV. Po vyplnění výběrových kritérií a stisknutí tlačítka </w:t>
      </w:r>
      <w:r w:rsidRPr="004E5ECC">
        <w:rPr>
          <w:rFonts w:ascii="Polo" w:hAnsi="Polo"/>
          <w:i/>
          <w:iCs/>
        </w:rPr>
        <w:t>Vyhledat</w:t>
      </w:r>
      <w:r w:rsidRPr="004E5ECC">
        <w:rPr>
          <w:rFonts w:ascii="Polo" w:hAnsi="Polo"/>
        </w:rPr>
        <w:t xml:space="preserve"> se zobrazí seznam HZ.</w:t>
      </w:r>
    </w:p>
    <w:p w:rsidR="00330FE9" w:rsidRPr="004E5ECC" w:rsidRDefault="00330FE9" w:rsidP="00330FE9">
      <w:pPr>
        <w:rPr>
          <w:rFonts w:ascii="Polo" w:hAnsi="Polo"/>
        </w:rPr>
      </w:pPr>
      <w:r w:rsidRPr="004E5ECC">
        <w:rPr>
          <w:rFonts w:ascii="Polo" w:hAnsi="Polo"/>
        </w:rPr>
        <w:t>Sestava je jen informativní a má stejnou funkcionalitu jako v dlaždici „Hlášení závad očekávající reakci Zhotovitele na výzvu“. Uživatel zde nemá možnost zadávat žádné reakce.</w:t>
      </w:r>
    </w:p>
    <w:p w:rsidR="00330FE9" w:rsidRPr="004E5ECC" w:rsidRDefault="00330FE9" w:rsidP="00330FE9">
      <w:pPr>
        <w:rPr>
          <w:rFonts w:ascii="Polo" w:hAnsi="Polo"/>
        </w:rPr>
      </w:pPr>
    </w:p>
    <w:p w:rsidR="00330FE9" w:rsidRPr="004E5ECC" w:rsidRDefault="00330FE9" w:rsidP="00330FE9">
      <w:pPr>
        <w:spacing w:after="0"/>
        <w:rPr>
          <w:rFonts w:ascii="Polo" w:hAnsi="Polo"/>
          <w:b/>
          <w:bCs/>
          <w:sz w:val="32"/>
          <w:szCs w:val="28"/>
        </w:rPr>
      </w:pPr>
      <w:r w:rsidRPr="004E5ECC">
        <w:rPr>
          <w:rFonts w:ascii="Polo" w:hAnsi="Polo"/>
        </w:rPr>
        <w:br w:type="page"/>
      </w:r>
    </w:p>
    <w:p w:rsidR="00330FE9" w:rsidRPr="004E5ECC" w:rsidRDefault="00330FE9" w:rsidP="00E419E4">
      <w:pPr>
        <w:pStyle w:val="Nadpis1"/>
        <w:rPr>
          <w:lang w:val="cs-CZ"/>
        </w:rPr>
      </w:pPr>
      <w:r w:rsidRPr="00E419E4">
        <w:lastRenderedPageBreak/>
        <w:t>Uzavřená</w:t>
      </w:r>
      <w:r w:rsidRPr="004E5ECC">
        <w:rPr>
          <w:lang w:val="cs-CZ"/>
        </w:rPr>
        <w:t xml:space="preserve"> hlášení závad</w:t>
      </w:r>
    </w:p>
    <w:p w:rsidR="00330FE9" w:rsidRPr="004E5ECC" w:rsidRDefault="00330FE9" w:rsidP="00330FE9">
      <w:pPr>
        <w:rPr>
          <w:rFonts w:ascii="Polo" w:hAnsi="Polo"/>
        </w:rPr>
      </w:pPr>
      <w:r w:rsidRPr="004E5ECC">
        <w:rPr>
          <w:rFonts w:ascii="Polo" w:hAnsi="Polo"/>
        </w:rPr>
        <w:t>Po kliknutí na dlaždici</w:t>
      </w:r>
    </w:p>
    <w:p w:rsidR="00330FE9" w:rsidRPr="004E5ECC" w:rsidRDefault="00330FE9" w:rsidP="00330FE9">
      <w:pPr>
        <w:rPr>
          <w:rFonts w:ascii="Polo" w:hAnsi="Polo"/>
        </w:rPr>
      </w:pPr>
      <w:r w:rsidRPr="004E5ECC">
        <w:rPr>
          <w:rFonts w:ascii="Polo" w:hAnsi="Polo"/>
          <w:noProof/>
          <w:lang w:eastAsia="cs-CZ"/>
        </w:rPr>
        <w:drawing>
          <wp:inline distT="0" distB="0" distL="0" distR="0" wp14:anchorId="75DB619B" wp14:editId="7C3C7C3A">
            <wp:extent cx="1171575" cy="1375850"/>
            <wp:effectExtent l="0" t="0" r="0" b="0"/>
            <wp:docPr id="1095" name="Obrázek 1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71575" cy="1375850"/>
                    </a:xfrm>
                    <a:prstGeom prst="rect">
                      <a:avLst/>
                    </a:prstGeom>
                    <a:noFill/>
                    <a:ln>
                      <a:noFill/>
                    </a:ln>
                  </pic:spPr>
                </pic:pic>
              </a:graphicData>
            </a:graphic>
          </wp:inline>
        </w:drawing>
      </w:r>
    </w:p>
    <w:p w:rsidR="00330FE9" w:rsidRPr="004E5ECC" w:rsidRDefault="00330FE9" w:rsidP="00330FE9">
      <w:pPr>
        <w:rPr>
          <w:rFonts w:ascii="Polo" w:hAnsi="Polo"/>
        </w:rPr>
      </w:pPr>
      <w:r w:rsidRPr="004E5ECC">
        <w:rPr>
          <w:rFonts w:ascii="Polo" w:hAnsi="Polo"/>
        </w:rPr>
        <w:t xml:space="preserve">se zobrazí obdobně jako v dlaždici „Hlášení závad očekávající reakci Zhotovitele na výzvu“ výběrová obrazovka pro zadání výběrových kritérií pro HZ, která jsou uzavřená, tj. HZ ve stavu UZAV. Po vyplnění výběrových kritérií a stisknutí tlačítka </w:t>
      </w:r>
      <w:r w:rsidRPr="004E5ECC">
        <w:rPr>
          <w:rFonts w:ascii="Polo" w:hAnsi="Polo"/>
          <w:i/>
          <w:iCs/>
        </w:rPr>
        <w:t>Vyhledat</w:t>
      </w:r>
      <w:r w:rsidRPr="004E5ECC">
        <w:rPr>
          <w:rFonts w:ascii="Polo" w:hAnsi="Polo"/>
        </w:rPr>
        <w:t xml:space="preserve"> se zobrazí seznam HZ.</w:t>
      </w:r>
    </w:p>
    <w:p w:rsidR="00330FE9" w:rsidRPr="004E5ECC" w:rsidRDefault="00330FE9" w:rsidP="00330FE9">
      <w:pPr>
        <w:rPr>
          <w:rFonts w:ascii="Polo" w:hAnsi="Polo"/>
        </w:rPr>
      </w:pPr>
      <w:r w:rsidRPr="004E5ECC">
        <w:rPr>
          <w:rFonts w:ascii="Polo" w:hAnsi="Polo"/>
        </w:rPr>
        <w:t>Sestava je jen informativní a má stejnou funkcionalitu jako v dlaždici „Hlášení závad očekávající reakci Zhotovitele na výzvu“. Uživatel zde nemá možnost zadávat žádné reakce.</w:t>
      </w:r>
    </w:p>
    <w:p w:rsidR="00330FE9" w:rsidRPr="004E5ECC" w:rsidRDefault="00330FE9" w:rsidP="00E419E4">
      <w:pPr>
        <w:pStyle w:val="Nadpis1"/>
      </w:pPr>
      <w:r w:rsidRPr="004E5ECC">
        <w:t>Zobrazení hlášení</w:t>
      </w:r>
    </w:p>
    <w:p w:rsidR="00330FE9" w:rsidRPr="004E5ECC" w:rsidRDefault="00330FE9" w:rsidP="00330FE9">
      <w:pPr>
        <w:rPr>
          <w:rFonts w:ascii="Polo" w:hAnsi="Polo"/>
        </w:rPr>
      </w:pPr>
      <w:r w:rsidRPr="004E5ECC">
        <w:rPr>
          <w:rFonts w:ascii="Polo" w:hAnsi="Polo"/>
        </w:rPr>
        <w:t xml:space="preserve">Po kliknutí na ikonu </w:t>
      </w:r>
    </w:p>
    <w:p w:rsidR="00330FE9" w:rsidRPr="004E5ECC" w:rsidRDefault="00330FE9" w:rsidP="00330FE9">
      <w:pPr>
        <w:rPr>
          <w:rFonts w:ascii="Polo" w:hAnsi="Polo"/>
        </w:rPr>
      </w:pPr>
      <w:r w:rsidRPr="004E5ECC">
        <w:rPr>
          <w:rFonts w:ascii="Polo" w:hAnsi="Polo"/>
          <w:noProof/>
          <w:lang w:eastAsia="cs-CZ"/>
        </w:rPr>
        <w:drawing>
          <wp:inline distT="0" distB="0" distL="0" distR="0" wp14:anchorId="3776C644" wp14:editId="62A0E8A8">
            <wp:extent cx="1247775" cy="1463359"/>
            <wp:effectExtent l="0" t="0" r="0" b="3810"/>
            <wp:docPr id="1096" name="Obrázek 1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47775" cy="1463359"/>
                    </a:xfrm>
                    <a:prstGeom prst="rect">
                      <a:avLst/>
                    </a:prstGeom>
                    <a:noFill/>
                    <a:ln>
                      <a:noFill/>
                    </a:ln>
                  </pic:spPr>
                </pic:pic>
              </a:graphicData>
            </a:graphic>
          </wp:inline>
        </w:drawing>
      </w:r>
    </w:p>
    <w:p w:rsidR="00330FE9" w:rsidRPr="004E5ECC" w:rsidRDefault="00330FE9" w:rsidP="00330FE9">
      <w:pPr>
        <w:rPr>
          <w:rFonts w:ascii="Polo" w:hAnsi="Polo"/>
        </w:rPr>
      </w:pPr>
      <w:r w:rsidRPr="004E5ECC">
        <w:rPr>
          <w:rFonts w:ascii="Polo" w:hAnsi="Polo"/>
        </w:rPr>
        <w:t xml:space="preserve">se zobrazí obdobně jako v dlaždici „Hlášení závad očekávající reakci Zhotovitele na výzvu“ výběrová obrazovka pro zadání výběrových kritérií pro HZ. Po vyplnění výběrových kritérií a stisknutí tlačítka </w:t>
      </w:r>
      <w:r w:rsidRPr="004E5ECC">
        <w:rPr>
          <w:rFonts w:ascii="Polo" w:hAnsi="Polo"/>
          <w:i/>
          <w:iCs/>
        </w:rPr>
        <w:t>Vyhledat</w:t>
      </w:r>
      <w:r w:rsidRPr="004E5ECC">
        <w:rPr>
          <w:rFonts w:ascii="Polo" w:hAnsi="Polo"/>
        </w:rPr>
        <w:t xml:space="preserve"> se zobrazí seznam HZ.</w:t>
      </w:r>
    </w:p>
    <w:p w:rsidR="00330FE9" w:rsidRPr="004E5ECC" w:rsidRDefault="00330FE9" w:rsidP="00330FE9">
      <w:pPr>
        <w:rPr>
          <w:rFonts w:ascii="Polo" w:hAnsi="Polo"/>
        </w:rPr>
      </w:pPr>
      <w:r w:rsidRPr="004E5ECC">
        <w:rPr>
          <w:rFonts w:ascii="Polo" w:hAnsi="Polo"/>
        </w:rPr>
        <w:t>Sestava je jen informativní a má stejnou funkcionalitu jako v dlaždici „Hlášení závad očekávající reakci Zhotovitele na výzvu“. Uživatel zde nemá možnost zadávat žádné reakce.</w:t>
      </w:r>
    </w:p>
    <w:p w:rsidR="002908E4" w:rsidRPr="004E5ECC" w:rsidRDefault="002908E4" w:rsidP="00330FE9">
      <w:pPr>
        <w:rPr>
          <w:rFonts w:ascii="Polo" w:hAnsi="Polo"/>
        </w:rPr>
      </w:pPr>
    </w:p>
    <w:sectPr w:rsidR="002908E4" w:rsidRPr="004E5ECC" w:rsidSect="00531F58">
      <w:headerReference w:type="default" r:id="rId40"/>
      <w:headerReference w:type="first" r:id="rId41"/>
      <w:footerReference w:type="first" r:id="rId42"/>
      <w:pgSz w:w="11906" w:h="16838"/>
      <w:pgMar w:top="1677" w:right="1417" w:bottom="1417" w:left="1417" w:header="708" w:footer="708"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1549" w:rsidRDefault="007C1549" w:rsidP="00E736B9">
      <w:pPr>
        <w:spacing w:after="0" w:line="240" w:lineRule="auto"/>
      </w:pPr>
      <w:r>
        <w:separator/>
      </w:r>
    </w:p>
  </w:endnote>
  <w:endnote w:type="continuationSeparator" w:id="0">
    <w:p w:rsidR="007C1549" w:rsidRDefault="007C1549" w:rsidP="00E73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lo">
    <w:panose1 w:val="02000400000000000000"/>
    <w:charset w:val="EE"/>
    <w:family w:val="auto"/>
    <w:pitch w:val="variable"/>
    <w:sig w:usb0="800000AF" w:usb1="0000205B" w:usb2="00000000" w:usb3="00000000" w:csb0="00000013"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8055039"/>
      <w:docPartObj>
        <w:docPartGallery w:val="Page Numbers (Bottom of Page)"/>
        <w:docPartUnique/>
      </w:docPartObj>
    </w:sdtPr>
    <w:sdtEndPr/>
    <w:sdtContent>
      <w:p w:rsidR="00E43CD9" w:rsidRDefault="0088578F">
        <w:pPr>
          <w:pStyle w:val="Zpat"/>
          <w:jc w:val="center"/>
        </w:pPr>
        <w:r>
          <w:fldChar w:fldCharType="begin"/>
        </w:r>
        <w:r w:rsidR="00E43CD9">
          <w:instrText>PAGE   \* MERGEFORMAT</w:instrText>
        </w:r>
        <w:r>
          <w:fldChar w:fldCharType="separate"/>
        </w:r>
        <w:r w:rsidR="00531F58">
          <w:rPr>
            <w:noProof/>
          </w:rPr>
          <w:t>- 1 -</w:t>
        </w:r>
        <w:r>
          <w:fldChar w:fldCharType="end"/>
        </w:r>
      </w:p>
    </w:sdtContent>
  </w:sdt>
  <w:p w:rsidR="00E43CD9" w:rsidRPr="00E43CD9" w:rsidRDefault="00381E89" w:rsidP="00381E89">
    <w:pPr>
      <w:pStyle w:val="Zpat"/>
      <w:tabs>
        <w:tab w:val="clear" w:pos="4536"/>
        <w:tab w:val="clear" w:pos="9072"/>
        <w:tab w:val="left" w:pos="12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1549" w:rsidRDefault="007C1549" w:rsidP="00E736B9">
      <w:pPr>
        <w:spacing w:after="0" w:line="240" w:lineRule="auto"/>
      </w:pPr>
      <w:r>
        <w:separator/>
      </w:r>
    </w:p>
  </w:footnote>
  <w:footnote w:type="continuationSeparator" w:id="0">
    <w:p w:rsidR="007C1549" w:rsidRDefault="007C1549" w:rsidP="00E736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6A1" w:rsidRDefault="00E419E4" w:rsidP="009336A1">
    <w:pPr>
      <w:pStyle w:val="Zhlav"/>
    </w:pPr>
    <w:r>
      <w:rPr>
        <w:noProof/>
        <w:lang w:eastAsia="cs-CZ"/>
      </w:rPr>
      <mc:AlternateContent>
        <mc:Choice Requires="wps">
          <w:drawing>
            <wp:anchor distT="0" distB="0" distL="114300" distR="114300" simplePos="0" relativeHeight="251664384" behindDoc="0" locked="0" layoutInCell="1" allowOverlap="1">
              <wp:simplePos x="0" y="0"/>
              <wp:positionH relativeFrom="column">
                <wp:posOffset>963236</wp:posOffset>
              </wp:positionH>
              <wp:positionV relativeFrom="paragraph">
                <wp:posOffset>-104140</wp:posOffset>
              </wp:positionV>
              <wp:extent cx="5193030" cy="57858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93030" cy="578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36A1" w:rsidRPr="00E419E4" w:rsidRDefault="00E419E4" w:rsidP="00D5777D">
                          <w:pPr>
                            <w:autoSpaceDE w:val="0"/>
                            <w:autoSpaceDN w:val="0"/>
                            <w:adjustRightInd w:val="0"/>
                            <w:spacing w:after="0" w:line="240" w:lineRule="auto"/>
                            <w:jc w:val="center"/>
                            <w:rPr>
                              <w:rFonts w:ascii="Polo" w:hAnsi="Polo" w:cs="Arial"/>
                              <w:b/>
                              <w:bCs/>
                              <w:color w:val="FFFFFF" w:themeColor="background1"/>
                              <w:sz w:val="36"/>
                              <w:szCs w:val="32"/>
                            </w:rPr>
                          </w:pPr>
                          <w:r w:rsidRPr="00E419E4">
                            <w:rPr>
                              <w:rFonts w:ascii="Polo" w:hAnsi="Polo" w:cs="Arial"/>
                              <w:b/>
                              <w:bCs/>
                              <w:color w:val="FFFFFF" w:themeColor="background1"/>
                              <w:sz w:val="36"/>
                              <w:szCs w:val="32"/>
                            </w:rPr>
                            <w:t>UŽIVATELSKÁ PŘÍRUČKA APLIKACE PRŮSEKY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4" o:spid="_x0000_s1026" type="#_x0000_t202" style="position:absolute;margin-left:75.85pt;margin-top:-8.2pt;width:408.9pt;height:4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" filled="f" stroked="f" strokeweight=".5pt">
              <v:textbox>
                <w:txbxContent>
                  <w:p w:rsidR="009336A1" w:rsidRPr="00E419E4" w:rsidRDefault="00E419E4" w:rsidP="00D5777D">
                    <w:pPr>
                      <w:autoSpaceDE w:val="0"/>
                      <w:autoSpaceDN w:val="0"/>
                      <w:adjustRightInd w:val="0"/>
                      <w:spacing w:after="0" w:line="240" w:lineRule="auto"/>
                      <w:jc w:val="center"/>
                      <w:rPr>
                        <w:rFonts w:ascii="Polo" w:hAnsi="Polo" w:cs="Arial"/>
                        <w:b/>
                        <w:bCs/>
                        <w:color w:val="FFFFFF" w:themeColor="background1"/>
                        <w:sz w:val="36"/>
                        <w:szCs w:val="32"/>
                      </w:rPr>
                    </w:pPr>
                    <w:r w:rsidRPr="00E419E4">
                      <w:rPr>
                        <w:rFonts w:ascii="Polo" w:hAnsi="Polo" w:cs="Arial"/>
                        <w:b/>
                        <w:bCs/>
                        <w:color w:val="FFFFFF" w:themeColor="background1"/>
                        <w:sz w:val="36"/>
                        <w:szCs w:val="32"/>
                      </w:rPr>
                      <w:t>UŽIVATELSKÁ PŘÍRUČKA APLIKACE PRŮSEKY</w:t>
                    </w:r>
                  </w:p>
                </w:txbxContent>
              </v:textbox>
            </v:shape>
          </w:pict>
        </mc:Fallback>
      </mc:AlternateContent>
    </w:r>
    <w:r w:rsidR="00FA128D" w:rsidRPr="00B90CCB">
      <w:rPr>
        <w:noProof/>
        <w:lang w:eastAsia="cs-CZ"/>
      </w:rPr>
      <w:drawing>
        <wp:anchor distT="0" distB="0" distL="114300" distR="114300" simplePos="0" relativeHeight="251665408" behindDoc="0" locked="0" layoutInCell="1" allowOverlap="1">
          <wp:simplePos x="0" y="0"/>
          <wp:positionH relativeFrom="column">
            <wp:posOffset>-576580</wp:posOffset>
          </wp:positionH>
          <wp:positionV relativeFrom="paragraph">
            <wp:posOffset>-187960</wp:posOffset>
          </wp:positionV>
          <wp:extent cx="1600200" cy="588010"/>
          <wp:effectExtent l="0" t="0" r="0" b="254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88010"/>
                  </a:xfrm>
                  <a:prstGeom prst="rect">
                    <a:avLst/>
                  </a:prstGeom>
                  <a:noFill/>
                  <a:ln>
                    <a:noFill/>
                  </a:ln>
                </pic:spPr>
              </pic:pic>
            </a:graphicData>
          </a:graphic>
        </wp:anchor>
      </w:drawing>
    </w:r>
    <w:r w:rsidR="00BE7EFE">
      <w:rPr>
        <w:noProof/>
        <w:lang w:eastAsia="cs-CZ"/>
      </w:rPr>
      <mc:AlternateContent>
        <mc:Choice Requires="wps">
          <w:drawing>
            <wp:anchor distT="0" distB="0" distL="114300" distR="114300" simplePos="0" relativeHeight="251663360" behindDoc="0" locked="0" layoutInCell="1" allowOverlap="1">
              <wp:simplePos x="0" y="0"/>
              <wp:positionH relativeFrom="column">
                <wp:posOffset>-918845</wp:posOffset>
              </wp:positionH>
              <wp:positionV relativeFrom="paragraph">
                <wp:posOffset>-525780</wp:posOffset>
              </wp:positionV>
              <wp:extent cx="8096250" cy="1143000"/>
              <wp:effectExtent l="0" t="0" r="0" b="0"/>
              <wp:wrapNone/>
              <wp:docPr id="5" name="Obdélní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0" cy="1143000"/>
                      </a:xfrm>
                      <a:prstGeom prst="rect">
                        <a:avLst/>
                      </a:prstGeom>
                      <a:solidFill>
                        <a:srgbClr val="F21C0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2399E0" id="Obdélník 5" o:spid="_x0000_s1026" style="position:absolute;margin-left:-72.35pt;margin-top:-41.4pt;width:637.5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" fillcolor="#f21c0a" stroked="f" strokeweight="2pt"/>
          </w:pict>
        </mc:Fallback>
      </mc:AlternateContent>
    </w:r>
  </w:p>
  <w:p w:rsidR="009336A1" w:rsidRDefault="009336A1" w:rsidP="009336A1">
    <w:pPr>
      <w:pStyle w:val="Zhlav"/>
    </w:pPr>
  </w:p>
  <w:p w:rsidR="009336A1" w:rsidRDefault="009336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E89" w:rsidRDefault="00BE7EFE" w:rsidP="00381E89">
    <w:pPr>
      <w:pStyle w:val="Zhlav"/>
    </w:pPr>
    <w:r>
      <w:rPr>
        <w:noProof/>
        <w:lang w:eastAsia="cs-CZ"/>
      </w:rPr>
      <mc:AlternateContent>
        <mc:Choice Requires="wps">
          <w:drawing>
            <wp:anchor distT="0" distB="0" distL="114300" distR="114300" simplePos="0" relativeHeight="251660288" behindDoc="0" locked="0" layoutInCell="1" allowOverlap="1">
              <wp:simplePos x="0" y="0"/>
              <wp:positionH relativeFrom="column">
                <wp:posOffset>1389380</wp:posOffset>
              </wp:positionH>
              <wp:positionV relativeFrom="paragraph">
                <wp:posOffset>-186690</wp:posOffset>
              </wp:positionV>
              <wp:extent cx="5748020" cy="64770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802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1E89" w:rsidRPr="00E14075" w:rsidRDefault="00092442" w:rsidP="00381E89">
                          <w:pPr>
                            <w:autoSpaceDE w:val="0"/>
                            <w:autoSpaceDN w:val="0"/>
                            <w:adjustRightInd w:val="0"/>
                            <w:spacing w:after="0" w:line="240" w:lineRule="auto"/>
                            <w:rPr>
                              <w:color w:val="FFFFFF" w:themeColor="background1"/>
                              <w:sz w:val="32"/>
                              <w:szCs w:val="32"/>
                            </w:rPr>
                          </w:pPr>
                          <w:r w:rsidRPr="00092442">
                            <w:rPr>
                              <w:rFonts w:ascii="Polo" w:hAnsi="Polo" w:cs="Arial"/>
                              <w:b/>
                              <w:bCs/>
                              <w:color w:val="FFFFFF" w:themeColor="background1"/>
                              <w:sz w:val="32"/>
                              <w:szCs w:val="32"/>
                            </w:rPr>
                            <w:t>OPAKOVANÁ VÝZVA K PROVEDENÍ OŘEZU STROMOVÍ VE STANOVENÉM ROZSAHU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7" type="#_x0000_t202" style="position:absolute;margin-left:109.4pt;margin-top:-14.7pt;width:452.6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" filled="f" stroked="f" strokeweight=".5pt">
              <v:textbox>
                <w:txbxContent>
                  <w:p w:rsidR="00381E89" w:rsidRPr="00E14075" w:rsidRDefault="00092442" w:rsidP="00381E89">
                    <w:pPr>
                      <w:autoSpaceDE w:val="0"/>
                      <w:autoSpaceDN w:val="0"/>
                      <w:adjustRightInd w:val="0"/>
                      <w:spacing w:after="0" w:line="240" w:lineRule="auto"/>
                      <w:rPr>
                        <w:color w:val="FFFFFF" w:themeColor="background1"/>
                        <w:sz w:val="32"/>
                        <w:szCs w:val="32"/>
                      </w:rPr>
                    </w:pPr>
                    <w:r w:rsidRPr="00092442">
                      <w:rPr>
                        <w:rFonts w:ascii="Polo" w:hAnsi="Polo" w:cs="Arial"/>
                        <w:b/>
                        <w:bCs/>
                        <w:color w:val="FFFFFF" w:themeColor="background1"/>
                        <w:sz w:val="32"/>
                        <w:szCs w:val="32"/>
                      </w:rPr>
                      <w:t>OPAKOVANÁ VÝZVA K PROVEDENÍ OŘEZU STROMOVÍ VE STANOVENÉM ROZSAHU</w:t>
                    </w:r>
                  </w:p>
                </w:txbxContent>
              </v:textbox>
            </v:shape>
          </w:pict>
        </mc:Fallback>
      </mc:AlternateContent>
    </w:r>
    <w:r w:rsidR="00381E89" w:rsidRPr="00B90CCB">
      <w:rPr>
        <w:noProof/>
        <w:lang w:eastAsia="cs-CZ"/>
      </w:rPr>
      <w:drawing>
        <wp:anchor distT="0" distB="0" distL="114300" distR="114300" simplePos="0" relativeHeight="251661312" behindDoc="0" locked="0" layoutInCell="1" allowOverlap="1">
          <wp:simplePos x="0" y="0"/>
          <wp:positionH relativeFrom="column">
            <wp:posOffset>-412750</wp:posOffset>
          </wp:positionH>
          <wp:positionV relativeFrom="paragraph">
            <wp:posOffset>-220345</wp:posOffset>
          </wp:positionV>
          <wp:extent cx="1600200" cy="588010"/>
          <wp:effectExtent l="0" t="0" r="0" b="254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88010"/>
                  </a:xfrm>
                  <a:prstGeom prst="rect">
                    <a:avLst/>
                  </a:prstGeom>
                  <a:noFill/>
                  <a:ln>
                    <a:noFill/>
                  </a:ln>
                </pic:spPr>
              </pic:pic>
            </a:graphicData>
          </a:graphic>
        </wp:anchor>
      </w:drawing>
    </w:r>
    <w:r>
      <w:rPr>
        <w:noProof/>
        <w:lang w:eastAsia="cs-CZ"/>
      </w:rPr>
      <mc:AlternateContent>
        <mc:Choice Requires="wps">
          <w:drawing>
            <wp:anchor distT="0" distB="0" distL="114300" distR="114300" simplePos="0" relativeHeight="251659264" behindDoc="0" locked="0" layoutInCell="1" allowOverlap="1">
              <wp:simplePos x="0" y="0"/>
              <wp:positionH relativeFrom="column">
                <wp:posOffset>-918845</wp:posOffset>
              </wp:positionH>
              <wp:positionV relativeFrom="paragraph">
                <wp:posOffset>-525780</wp:posOffset>
              </wp:positionV>
              <wp:extent cx="8096250" cy="1143000"/>
              <wp:effectExtent l="0" t="0" r="0" b="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0" cy="1143000"/>
                      </a:xfrm>
                      <a:prstGeom prst="rect">
                        <a:avLst/>
                      </a:prstGeom>
                      <a:solidFill>
                        <a:srgbClr val="F21C0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5B535" id="Obdélník 3" o:spid="_x0000_s1026" style="position:absolute;margin-left:-72.35pt;margin-top:-41.4pt;width:637.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" fillcolor="#f21c0a" stroked="f" strokeweight="2pt"/>
          </w:pict>
        </mc:Fallback>
      </mc:AlternateContent>
    </w:r>
  </w:p>
  <w:p w:rsidR="00381E89" w:rsidRDefault="00381E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F11C7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2F7C55A8"/>
    <w:multiLevelType w:val="hybridMultilevel"/>
    <w:tmpl w:val="8B1E7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566173A"/>
    <w:multiLevelType w:val="hybridMultilevel"/>
    <w:tmpl w:val="BEFA34A6"/>
    <w:lvl w:ilvl="0" w:tplc="B422FE7E">
      <w:numFmt w:val="bullet"/>
      <w:lvlText w:val="-"/>
      <w:lvlJc w:val="left"/>
      <w:pPr>
        <w:ind w:left="1065" w:hanging="705"/>
      </w:pPr>
      <w:rPr>
        <w:rFonts w:ascii="Polo" w:eastAsiaTheme="minorHAnsi" w:hAnsi="Polo"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92B394F"/>
    <w:multiLevelType w:val="hybridMultilevel"/>
    <w:tmpl w:val="6E483ECC"/>
    <w:lvl w:ilvl="0" w:tplc="CE3C7D8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4BF24E60"/>
    <w:multiLevelType w:val="hybridMultilevel"/>
    <w:tmpl w:val="93F22136"/>
    <w:lvl w:ilvl="0" w:tplc="0405000F">
      <w:start w:val="1"/>
      <w:numFmt w:val="decimal"/>
      <w:lvlText w:val="%1."/>
      <w:lvlJc w:val="left"/>
      <w:pPr>
        <w:ind w:left="720" w:hanging="360"/>
      </w:pPr>
      <w:rPr>
        <w:rFonts w:hint="default"/>
      </w:rPr>
    </w:lvl>
    <w:lvl w:ilvl="1" w:tplc="7AA6ADEA">
      <w:start w:val="3"/>
      <w:numFmt w:val="bullet"/>
      <w:lvlText w:val="-"/>
      <w:lvlJc w:val="left"/>
      <w:pPr>
        <w:ind w:left="1440" w:hanging="360"/>
      </w:pPr>
      <w:rPr>
        <w:rFonts w:ascii="Polo" w:eastAsiaTheme="minorHAnsi" w:hAnsi="Polo"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3C73F1C"/>
    <w:multiLevelType w:val="hybridMultilevel"/>
    <w:tmpl w:val="4DFAEA7C"/>
    <w:lvl w:ilvl="0" w:tplc="101AF734">
      <w:start w:val="1"/>
      <w:numFmt w:val="bullet"/>
      <w:lvlText w:val="-"/>
      <w:lvlJc w:val="left"/>
      <w:pPr>
        <w:ind w:left="720" w:hanging="360"/>
      </w:pPr>
      <w:rPr>
        <w:rFonts w:ascii="Polo" w:eastAsiaTheme="minorHAnsi" w:hAnsi="Polo"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4AD3397"/>
    <w:multiLevelType w:val="hybridMultilevel"/>
    <w:tmpl w:val="3A3EE3E2"/>
    <w:lvl w:ilvl="0" w:tplc="B2D4EFF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54C41F74"/>
    <w:multiLevelType w:val="hybridMultilevel"/>
    <w:tmpl w:val="A8DEFC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C77646A"/>
    <w:multiLevelType w:val="hybridMultilevel"/>
    <w:tmpl w:val="025CCB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DB201DF"/>
    <w:multiLevelType w:val="hybridMultilevel"/>
    <w:tmpl w:val="0DFCBC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EAC124A"/>
    <w:multiLevelType w:val="hybridMultilevel"/>
    <w:tmpl w:val="BD5620A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1087DE9"/>
    <w:multiLevelType w:val="hybridMultilevel"/>
    <w:tmpl w:val="6338F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574404E"/>
    <w:multiLevelType w:val="hybridMultilevel"/>
    <w:tmpl w:val="A5C6264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7BBA6A11"/>
    <w:multiLevelType w:val="hybridMultilevel"/>
    <w:tmpl w:val="211A6A86"/>
    <w:lvl w:ilvl="0" w:tplc="04050001">
      <w:start w:val="1"/>
      <w:numFmt w:val="bullet"/>
      <w:lvlText w:val=""/>
      <w:lvlJc w:val="left"/>
      <w:pPr>
        <w:ind w:left="720" w:hanging="360"/>
      </w:pPr>
      <w:rPr>
        <w:rFonts w:ascii="Symbol" w:hAnsi="Symbol" w:hint="default"/>
      </w:rPr>
    </w:lvl>
    <w:lvl w:ilvl="1" w:tplc="177EC470">
      <w:numFmt w:val="bullet"/>
      <w:lvlText w:val="-"/>
      <w:lvlJc w:val="left"/>
      <w:pPr>
        <w:ind w:left="1785" w:hanging="705"/>
      </w:pPr>
      <w:rPr>
        <w:rFonts w:ascii="Polo" w:eastAsiaTheme="minorHAnsi" w:hAnsi="Polo"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CC307C1"/>
    <w:multiLevelType w:val="multilevel"/>
    <w:tmpl w:val="6C2A11BA"/>
    <w:lvl w:ilvl="0">
      <w:start w:val="1"/>
      <w:numFmt w:val="decimal"/>
      <w:lvlText w:val="%1"/>
      <w:lvlJc w:val="left"/>
      <w:pPr>
        <w:tabs>
          <w:tab w:val="num" w:pos="1007"/>
        </w:tabs>
        <w:ind w:left="10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none"/>
      <w:lvlText w:val=""/>
      <w:lvlJc w:val="left"/>
      <w:pPr>
        <w:tabs>
          <w:tab w:val="num" w:pos="1512"/>
        </w:tabs>
        <w:ind w:left="1512" w:hanging="1152"/>
      </w:pPr>
      <w:rPr>
        <w:rFonts w:hint="default"/>
      </w:rPr>
    </w:lvl>
    <w:lvl w:ilvl="6">
      <w:start w:val="1"/>
      <w:numFmt w:val="none"/>
      <w:lvlText w:val=""/>
      <w:lvlJc w:val="left"/>
      <w:pPr>
        <w:tabs>
          <w:tab w:val="num" w:pos="1656"/>
        </w:tabs>
        <w:ind w:left="1656" w:hanging="1296"/>
      </w:pPr>
      <w:rPr>
        <w:rFonts w:hint="default"/>
      </w:rPr>
    </w:lvl>
    <w:lvl w:ilvl="7">
      <w:start w:val="1"/>
      <w:numFmt w:val="none"/>
      <w:lvlText w:val=""/>
      <w:lvlJc w:val="left"/>
      <w:pPr>
        <w:tabs>
          <w:tab w:val="num" w:pos="1800"/>
        </w:tabs>
        <w:ind w:left="1800" w:hanging="1440"/>
      </w:pPr>
      <w:rPr>
        <w:rFonts w:hint="default"/>
      </w:rPr>
    </w:lvl>
    <w:lvl w:ilvl="8">
      <w:start w:val="1"/>
      <w:numFmt w:val="none"/>
      <w:lvlText w:val=""/>
      <w:lvlJc w:val="left"/>
      <w:pPr>
        <w:tabs>
          <w:tab w:val="num" w:pos="1944"/>
        </w:tabs>
        <w:ind w:left="1944" w:hanging="1584"/>
      </w:pPr>
      <w:rPr>
        <w:rFonts w:hint="default"/>
      </w:rPr>
    </w:lvl>
  </w:abstractNum>
  <w:num w:numId="1">
    <w:abstractNumId w:val="7"/>
  </w:num>
  <w:num w:numId="2">
    <w:abstractNumId w:val="4"/>
  </w:num>
  <w:num w:numId="3">
    <w:abstractNumId w:val="11"/>
  </w:num>
  <w:num w:numId="4">
    <w:abstractNumId w:val="2"/>
  </w:num>
  <w:num w:numId="5">
    <w:abstractNumId w:val="13"/>
  </w:num>
  <w:num w:numId="6">
    <w:abstractNumId w:val="3"/>
  </w:num>
  <w:num w:numId="7">
    <w:abstractNumId w:val="8"/>
  </w:num>
  <w:num w:numId="8">
    <w:abstractNumId w:val="6"/>
  </w:num>
  <w:num w:numId="9">
    <w:abstractNumId w:val="12"/>
  </w:num>
  <w:num w:numId="10">
    <w:abstractNumId w:val="1"/>
  </w:num>
  <w:num w:numId="11">
    <w:abstractNumId w:val="9"/>
  </w:num>
  <w:num w:numId="12">
    <w:abstractNumId w:val="10"/>
  </w:num>
  <w:num w:numId="13">
    <w:abstractNumId w:val="5"/>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C7"/>
    <w:rsid w:val="00021F3C"/>
    <w:rsid w:val="000363D7"/>
    <w:rsid w:val="000413DE"/>
    <w:rsid w:val="00046284"/>
    <w:rsid w:val="00050D6D"/>
    <w:rsid w:val="00062628"/>
    <w:rsid w:val="00065147"/>
    <w:rsid w:val="00075AF9"/>
    <w:rsid w:val="00092442"/>
    <w:rsid w:val="000B7C2A"/>
    <w:rsid w:val="000D55F0"/>
    <w:rsid w:val="000E22EF"/>
    <w:rsid w:val="000F7E82"/>
    <w:rsid w:val="00107E6B"/>
    <w:rsid w:val="001126CE"/>
    <w:rsid w:val="00116708"/>
    <w:rsid w:val="00123B69"/>
    <w:rsid w:val="00123C08"/>
    <w:rsid w:val="00130BFE"/>
    <w:rsid w:val="00134681"/>
    <w:rsid w:val="00137664"/>
    <w:rsid w:val="001523D0"/>
    <w:rsid w:val="0015758A"/>
    <w:rsid w:val="00162B6D"/>
    <w:rsid w:val="00170850"/>
    <w:rsid w:val="00181A1A"/>
    <w:rsid w:val="00183E39"/>
    <w:rsid w:val="00184313"/>
    <w:rsid w:val="001931D8"/>
    <w:rsid w:val="001A0106"/>
    <w:rsid w:val="001B001E"/>
    <w:rsid w:val="001B4627"/>
    <w:rsid w:val="001F0979"/>
    <w:rsid w:val="002051EA"/>
    <w:rsid w:val="00213E87"/>
    <w:rsid w:val="00217835"/>
    <w:rsid w:val="00227426"/>
    <w:rsid w:val="00235F7D"/>
    <w:rsid w:val="0024742A"/>
    <w:rsid w:val="0025789E"/>
    <w:rsid w:val="00265373"/>
    <w:rsid w:val="0026666E"/>
    <w:rsid w:val="002772DE"/>
    <w:rsid w:val="0028080D"/>
    <w:rsid w:val="0028143D"/>
    <w:rsid w:val="00284F5B"/>
    <w:rsid w:val="002908E4"/>
    <w:rsid w:val="0029343A"/>
    <w:rsid w:val="002A2709"/>
    <w:rsid w:val="002A3D94"/>
    <w:rsid w:val="002B0D54"/>
    <w:rsid w:val="002C2C06"/>
    <w:rsid w:val="002C39C9"/>
    <w:rsid w:val="002E6F41"/>
    <w:rsid w:val="002F695A"/>
    <w:rsid w:val="00302AA3"/>
    <w:rsid w:val="003123D8"/>
    <w:rsid w:val="00324BFD"/>
    <w:rsid w:val="00326C44"/>
    <w:rsid w:val="00330FE9"/>
    <w:rsid w:val="00342D57"/>
    <w:rsid w:val="003533CA"/>
    <w:rsid w:val="00355987"/>
    <w:rsid w:val="00367DDE"/>
    <w:rsid w:val="00381E89"/>
    <w:rsid w:val="003860B7"/>
    <w:rsid w:val="003A0245"/>
    <w:rsid w:val="003B56B2"/>
    <w:rsid w:val="003E22EB"/>
    <w:rsid w:val="003F01F6"/>
    <w:rsid w:val="00405ED3"/>
    <w:rsid w:val="00407D2F"/>
    <w:rsid w:val="00423AB0"/>
    <w:rsid w:val="00430DB8"/>
    <w:rsid w:val="0043493A"/>
    <w:rsid w:val="004617EC"/>
    <w:rsid w:val="004768C6"/>
    <w:rsid w:val="004B29CA"/>
    <w:rsid w:val="004B7BA0"/>
    <w:rsid w:val="004C1948"/>
    <w:rsid w:val="004E5ECC"/>
    <w:rsid w:val="004F34AD"/>
    <w:rsid w:val="00502114"/>
    <w:rsid w:val="00505451"/>
    <w:rsid w:val="005103A3"/>
    <w:rsid w:val="00516DF5"/>
    <w:rsid w:val="00517409"/>
    <w:rsid w:val="0051749B"/>
    <w:rsid w:val="005304B4"/>
    <w:rsid w:val="00531F58"/>
    <w:rsid w:val="00535E09"/>
    <w:rsid w:val="00560003"/>
    <w:rsid w:val="0057021D"/>
    <w:rsid w:val="00586CFD"/>
    <w:rsid w:val="005B5882"/>
    <w:rsid w:val="005C6909"/>
    <w:rsid w:val="005D4D92"/>
    <w:rsid w:val="005E2431"/>
    <w:rsid w:val="005E3A4D"/>
    <w:rsid w:val="005E503B"/>
    <w:rsid w:val="005F2498"/>
    <w:rsid w:val="00604E12"/>
    <w:rsid w:val="006123BC"/>
    <w:rsid w:val="00612AF8"/>
    <w:rsid w:val="006357BC"/>
    <w:rsid w:val="00675A93"/>
    <w:rsid w:val="00680FAB"/>
    <w:rsid w:val="00695124"/>
    <w:rsid w:val="006A029B"/>
    <w:rsid w:val="006A0EA0"/>
    <w:rsid w:val="006C0B62"/>
    <w:rsid w:val="006C2918"/>
    <w:rsid w:val="006C5183"/>
    <w:rsid w:val="006D2115"/>
    <w:rsid w:val="006D7E37"/>
    <w:rsid w:val="006E02EB"/>
    <w:rsid w:val="006E2E03"/>
    <w:rsid w:val="007054DF"/>
    <w:rsid w:val="00711316"/>
    <w:rsid w:val="00750E7E"/>
    <w:rsid w:val="007542B2"/>
    <w:rsid w:val="00766C8C"/>
    <w:rsid w:val="00795DB5"/>
    <w:rsid w:val="007B76D0"/>
    <w:rsid w:val="007C1549"/>
    <w:rsid w:val="007C32C7"/>
    <w:rsid w:val="007C3955"/>
    <w:rsid w:val="007D6057"/>
    <w:rsid w:val="007D69F0"/>
    <w:rsid w:val="007F02E4"/>
    <w:rsid w:val="0081399F"/>
    <w:rsid w:val="0081539C"/>
    <w:rsid w:val="00816B2C"/>
    <w:rsid w:val="00823DF4"/>
    <w:rsid w:val="00831AF4"/>
    <w:rsid w:val="00855836"/>
    <w:rsid w:val="00856220"/>
    <w:rsid w:val="00870281"/>
    <w:rsid w:val="00871835"/>
    <w:rsid w:val="00874D85"/>
    <w:rsid w:val="0088578F"/>
    <w:rsid w:val="00885E00"/>
    <w:rsid w:val="008955A9"/>
    <w:rsid w:val="008A62EF"/>
    <w:rsid w:val="008C4DC5"/>
    <w:rsid w:val="008D55E1"/>
    <w:rsid w:val="008E252F"/>
    <w:rsid w:val="009004B4"/>
    <w:rsid w:val="00901EB8"/>
    <w:rsid w:val="009212AD"/>
    <w:rsid w:val="009336A1"/>
    <w:rsid w:val="00937200"/>
    <w:rsid w:val="00952A4D"/>
    <w:rsid w:val="00956611"/>
    <w:rsid w:val="009717B4"/>
    <w:rsid w:val="00981521"/>
    <w:rsid w:val="009927AC"/>
    <w:rsid w:val="00992EE5"/>
    <w:rsid w:val="009A1870"/>
    <w:rsid w:val="009A4EAA"/>
    <w:rsid w:val="009C75EC"/>
    <w:rsid w:val="009F1A00"/>
    <w:rsid w:val="009F2064"/>
    <w:rsid w:val="00A013AE"/>
    <w:rsid w:val="00A23C6B"/>
    <w:rsid w:val="00A24352"/>
    <w:rsid w:val="00A34265"/>
    <w:rsid w:val="00A41D49"/>
    <w:rsid w:val="00A55E50"/>
    <w:rsid w:val="00A5755E"/>
    <w:rsid w:val="00A579F2"/>
    <w:rsid w:val="00AA4F78"/>
    <w:rsid w:val="00AB4648"/>
    <w:rsid w:val="00AD3FC3"/>
    <w:rsid w:val="00AD4A54"/>
    <w:rsid w:val="00AF59BD"/>
    <w:rsid w:val="00B1365F"/>
    <w:rsid w:val="00B16B1F"/>
    <w:rsid w:val="00B24483"/>
    <w:rsid w:val="00B27623"/>
    <w:rsid w:val="00B40657"/>
    <w:rsid w:val="00B40D4B"/>
    <w:rsid w:val="00B43D27"/>
    <w:rsid w:val="00B51F30"/>
    <w:rsid w:val="00B520E2"/>
    <w:rsid w:val="00B54B7B"/>
    <w:rsid w:val="00B55E07"/>
    <w:rsid w:val="00B560E3"/>
    <w:rsid w:val="00B56F8F"/>
    <w:rsid w:val="00B629B2"/>
    <w:rsid w:val="00B80DB5"/>
    <w:rsid w:val="00B84DC9"/>
    <w:rsid w:val="00B95C18"/>
    <w:rsid w:val="00B95D3D"/>
    <w:rsid w:val="00BA0440"/>
    <w:rsid w:val="00BA167B"/>
    <w:rsid w:val="00BA19BD"/>
    <w:rsid w:val="00BB3D64"/>
    <w:rsid w:val="00BD0482"/>
    <w:rsid w:val="00BE7EFE"/>
    <w:rsid w:val="00C22E7C"/>
    <w:rsid w:val="00C23183"/>
    <w:rsid w:val="00C231F0"/>
    <w:rsid w:val="00C622E0"/>
    <w:rsid w:val="00C661C7"/>
    <w:rsid w:val="00CA6F1D"/>
    <w:rsid w:val="00CB0970"/>
    <w:rsid w:val="00CB7982"/>
    <w:rsid w:val="00CD22E2"/>
    <w:rsid w:val="00CE11D1"/>
    <w:rsid w:val="00CF05C9"/>
    <w:rsid w:val="00CF4519"/>
    <w:rsid w:val="00D14324"/>
    <w:rsid w:val="00D2149A"/>
    <w:rsid w:val="00D24D2F"/>
    <w:rsid w:val="00D32DF8"/>
    <w:rsid w:val="00D37AA9"/>
    <w:rsid w:val="00D45E7E"/>
    <w:rsid w:val="00D5777D"/>
    <w:rsid w:val="00D605D8"/>
    <w:rsid w:val="00D6365F"/>
    <w:rsid w:val="00D71E78"/>
    <w:rsid w:val="00D87180"/>
    <w:rsid w:val="00DA3874"/>
    <w:rsid w:val="00DB54CC"/>
    <w:rsid w:val="00DB6546"/>
    <w:rsid w:val="00DD6A1A"/>
    <w:rsid w:val="00DE5CEC"/>
    <w:rsid w:val="00DF1A3B"/>
    <w:rsid w:val="00DF7F80"/>
    <w:rsid w:val="00E018DD"/>
    <w:rsid w:val="00E075DB"/>
    <w:rsid w:val="00E10739"/>
    <w:rsid w:val="00E14075"/>
    <w:rsid w:val="00E22481"/>
    <w:rsid w:val="00E2434E"/>
    <w:rsid w:val="00E318A9"/>
    <w:rsid w:val="00E419E4"/>
    <w:rsid w:val="00E43CD9"/>
    <w:rsid w:val="00E51D8A"/>
    <w:rsid w:val="00E736B9"/>
    <w:rsid w:val="00E859B4"/>
    <w:rsid w:val="00E90080"/>
    <w:rsid w:val="00E91D17"/>
    <w:rsid w:val="00EA13B2"/>
    <w:rsid w:val="00EA6C00"/>
    <w:rsid w:val="00EB1012"/>
    <w:rsid w:val="00EB54E0"/>
    <w:rsid w:val="00EB7F09"/>
    <w:rsid w:val="00EC077F"/>
    <w:rsid w:val="00EE45CA"/>
    <w:rsid w:val="00EF5E97"/>
    <w:rsid w:val="00EF6E6C"/>
    <w:rsid w:val="00F1494F"/>
    <w:rsid w:val="00F16CF5"/>
    <w:rsid w:val="00F2148A"/>
    <w:rsid w:val="00F241E5"/>
    <w:rsid w:val="00F517FA"/>
    <w:rsid w:val="00F53B69"/>
    <w:rsid w:val="00F7661C"/>
    <w:rsid w:val="00F8077D"/>
    <w:rsid w:val="00F83C9D"/>
    <w:rsid w:val="00FA128D"/>
    <w:rsid w:val="00FA361C"/>
    <w:rsid w:val="00FD5AB1"/>
    <w:rsid w:val="00FE75B0"/>
    <w:rsid w:val="00FE7FAF"/>
    <w:rsid w:val="00FF3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F14A8E"/>
  <w15:docId w15:val="{A8A1FCE2-F829-4182-97E2-AA13EE721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aliases w:val="oddíl,Heading 1 - Nadpis 1. úrovně,Nadpis 1 - Varias nabídka,Kapitola,H1,V_Head1,Záhlaví 1,h1,ASAPHeading 1,fjb1,1,section,RFP,Aliatel,JK Chapter,AL Chapter,A,PA Chapter,Heading A,Heading1,H1-Heading 1,Header 1,l1,Legal Line 1,head 1,list 1,I"/>
    <w:basedOn w:val="Normln"/>
    <w:next w:val="Normln"/>
    <w:link w:val="Nadpis1Char2"/>
    <w:qFormat/>
    <w:rsid w:val="00330FE9"/>
    <w:pPr>
      <w:keepNext/>
      <w:numPr>
        <w:numId w:val="14"/>
      </w:numPr>
      <w:suppressAutoHyphens/>
      <w:spacing w:before="560" w:after="284" w:line="240" w:lineRule="atLeast"/>
      <w:contextualSpacing/>
      <w:outlineLvl w:val="0"/>
    </w:pPr>
    <w:rPr>
      <w:rFonts w:ascii="Arial" w:eastAsia="Times New Roman" w:hAnsi="Arial" w:cs="Times New Roman"/>
      <w:b/>
      <w:bCs/>
      <w:sz w:val="32"/>
      <w:szCs w:val="28"/>
      <w:lang w:val="en-US" w:eastAsia="de-DE"/>
    </w:rPr>
  </w:style>
  <w:style w:type="paragraph" w:styleId="Nadpis2">
    <w:name w:val="heading 2"/>
    <w:aliases w:val="Körper,2 headline,h,kapitola,Heading 2 - Nadpis 2. úrovně,Heading 2 Char,H2 Char,Podkapitola1 Char,hlavicka Char,h2 Char,F2 Char,F21 Char,PA Major Section Char,Nadpis kapitoly Char,V_Head2 Char,V_Head21 Char,V_Head22 Char,2 Char,sub-sect Char"/>
    <w:basedOn w:val="Nadpis1"/>
    <w:next w:val="Normln"/>
    <w:link w:val="Nadpis2Char"/>
    <w:qFormat/>
    <w:rsid w:val="00330FE9"/>
    <w:pPr>
      <w:numPr>
        <w:ilvl w:val="1"/>
      </w:numPr>
      <w:tabs>
        <w:tab w:val="num" w:pos="360"/>
      </w:tabs>
      <w:spacing w:before="360" w:after="240"/>
      <w:outlineLvl w:val="1"/>
    </w:pPr>
    <w:rPr>
      <w:sz w:val="24"/>
      <w:szCs w:val="24"/>
      <w:lang w:val="cs-CZ"/>
    </w:rPr>
  </w:style>
  <w:style w:type="paragraph" w:styleId="Nadpis3">
    <w:name w:val="heading 3"/>
    <w:aliases w:val="3 bullet,b,článek,Heading 3 - napdis 3. úrovně,Heading 3 Char,Heading 3 - napdis 3. úrovně Char Char,Heading 3 Char Char,Heading 3 - napdis 3. úrovně Char,Podkapitola2,PA Minor Section,Záhlaví 3,V_Head3,V_Head31,V_Head32,overview,Nadpis 3T,l3"/>
    <w:basedOn w:val="Nadpis2"/>
    <w:next w:val="Normlnodsazen"/>
    <w:link w:val="Nadpis3Char"/>
    <w:qFormat/>
    <w:rsid w:val="00330FE9"/>
    <w:pPr>
      <w:numPr>
        <w:ilvl w:val="2"/>
      </w:numPr>
      <w:tabs>
        <w:tab w:val="num" w:pos="360"/>
        <w:tab w:val="left" w:pos="851"/>
      </w:tabs>
      <w:spacing w:before="240"/>
      <w:outlineLvl w:val="2"/>
    </w:pPr>
    <w:rPr>
      <w:iCs/>
      <w:sz w:val="22"/>
    </w:rPr>
  </w:style>
  <w:style w:type="paragraph" w:styleId="Nadpis4">
    <w:name w:val="heading 4"/>
    <w:aliases w:val="Heading 4 - nadpis 4. úrovně,Heading 4 Char,Heading 4 - nadpis 4. úrovně Char,Podkapitola3,V_Head4,ASAPHeading 4,PA Micro Section,Aliatel RFP,JK Micro Section,AL  Micro Section,Nadpis 4 Char Char Char Char Char,Aufgabe,Nadpis 4T,nadpis4,MUS4"/>
    <w:basedOn w:val="Nadpis3"/>
    <w:next w:val="Normln"/>
    <w:link w:val="Nadpis4Char"/>
    <w:qFormat/>
    <w:rsid w:val="00330FE9"/>
    <w:pPr>
      <w:numPr>
        <w:ilvl w:val="3"/>
      </w:numPr>
      <w:tabs>
        <w:tab w:val="num" w:pos="360"/>
      </w:tabs>
      <w:outlineLvl w:val="3"/>
    </w:pPr>
  </w:style>
  <w:style w:type="paragraph" w:styleId="Nadpis5">
    <w:name w:val="heading 5"/>
    <w:aliases w:val="ASAPHeading 5,MUS5,Heading 5   Appendix A to X,Appendix A to X,Heading 5   Appendix A to X1,Appendix A to X1,Heading 5   Appendix A to X2,Appendix A to X2,Heading 5   Appendix A to X11,Appendix A to X11,dash,ds,dd,h5,l5,hm,Odstavec 2,MUS"/>
    <w:basedOn w:val="Nadpis4"/>
    <w:link w:val="Nadpis5Char"/>
    <w:qFormat/>
    <w:rsid w:val="00330FE9"/>
    <w:pPr>
      <w:numPr>
        <w:ilvl w:val="4"/>
      </w:numPr>
      <w:tabs>
        <w:tab w:val="num" w:pos="360"/>
      </w:tabs>
      <w:outlineLvl w:val="4"/>
    </w:pPr>
  </w:style>
  <w:style w:type="paragraph" w:styleId="Nadpis6">
    <w:name w:val="heading 6"/>
    <w:aliases w:val="ASAPHeading 6,MUS6,Appendix A,Heading 6  Appendix Y &amp; Z,Heading 6  Appendix Y &amp; Z1,Heading 6  Appendix Y &amp; Z2,Heading 6  Appendix Y &amp; Z11,h6,l6,hsm"/>
    <w:basedOn w:val="Normln"/>
    <w:next w:val="Normlnodsazen"/>
    <w:link w:val="Nadpis6Char"/>
    <w:qFormat/>
    <w:rsid w:val="00330FE9"/>
    <w:pPr>
      <w:numPr>
        <w:ilvl w:val="5"/>
        <w:numId w:val="14"/>
      </w:numPr>
      <w:spacing w:after="120" w:line="240" w:lineRule="auto"/>
      <w:jc w:val="both"/>
      <w:outlineLvl w:val="5"/>
    </w:pPr>
    <w:rPr>
      <w:rFonts w:ascii="CG Times" w:eastAsia="Times New Roman" w:hAnsi="CG Times" w:cs="Times New Roman"/>
      <w:sz w:val="20"/>
      <w:szCs w:val="20"/>
      <w:u w:val="single"/>
      <w:lang w:val="de-DE" w:eastAsia="de-DE"/>
    </w:rPr>
  </w:style>
  <w:style w:type="paragraph" w:styleId="Nadpis7">
    <w:name w:val="heading 7"/>
    <w:aliases w:val="ASAPHeading 7,MUS7"/>
    <w:basedOn w:val="Normln"/>
    <w:next w:val="Normlnodsazen"/>
    <w:link w:val="Nadpis7Char"/>
    <w:uiPriority w:val="99"/>
    <w:qFormat/>
    <w:rsid w:val="00330FE9"/>
    <w:pPr>
      <w:numPr>
        <w:ilvl w:val="6"/>
        <w:numId w:val="14"/>
      </w:numPr>
      <w:spacing w:after="120" w:line="240" w:lineRule="auto"/>
      <w:jc w:val="both"/>
      <w:outlineLvl w:val="6"/>
    </w:pPr>
    <w:rPr>
      <w:rFonts w:ascii="CG Times" w:eastAsia="Times New Roman" w:hAnsi="CG Times" w:cs="Times New Roman"/>
      <w:i/>
      <w:sz w:val="20"/>
      <w:szCs w:val="20"/>
      <w:lang w:val="de-DE" w:eastAsia="de-DE"/>
    </w:rPr>
  </w:style>
  <w:style w:type="paragraph" w:styleId="Nadpis8">
    <w:name w:val="heading 8"/>
    <w:aliases w:val="ASAPHeading 8,MUS8,(Appendici)"/>
    <w:basedOn w:val="Normln"/>
    <w:next w:val="Normlnodsazen"/>
    <w:link w:val="Nadpis8Char"/>
    <w:uiPriority w:val="99"/>
    <w:qFormat/>
    <w:rsid w:val="00330FE9"/>
    <w:pPr>
      <w:numPr>
        <w:ilvl w:val="7"/>
        <w:numId w:val="14"/>
      </w:numPr>
      <w:spacing w:after="120" w:line="240" w:lineRule="auto"/>
      <w:jc w:val="both"/>
      <w:outlineLvl w:val="7"/>
    </w:pPr>
    <w:rPr>
      <w:rFonts w:ascii="CG Times" w:eastAsia="Times New Roman" w:hAnsi="CG Times" w:cs="Times New Roman"/>
      <w:i/>
      <w:sz w:val="20"/>
      <w:szCs w:val="20"/>
      <w:lang w:val="de-DE" w:eastAsia="de-DE"/>
    </w:rPr>
  </w:style>
  <w:style w:type="paragraph" w:styleId="Nadpis9">
    <w:name w:val="heading 9"/>
    <w:aliases w:val="ASAPHeading 9,MUS9,h9,heading9,App Heading,(Bibliografia),Příloha"/>
    <w:basedOn w:val="Normln"/>
    <w:next w:val="Normlnodsazen"/>
    <w:link w:val="Nadpis9Char"/>
    <w:uiPriority w:val="99"/>
    <w:qFormat/>
    <w:rsid w:val="00330FE9"/>
    <w:pPr>
      <w:numPr>
        <w:ilvl w:val="8"/>
        <w:numId w:val="14"/>
      </w:numPr>
      <w:spacing w:after="120" w:line="240" w:lineRule="auto"/>
      <w:jc w:val="both"/>
      <w:outlineLvl w:val="8"/>
    </w:pPr>
    <w:rPr>
      <w:rFonts w:ascii="CG Times" w:eastAsia="Times New Roman" w:hAnsi="CG Times" w:cs="Times New Roman"/>
      <w:i/>
      <w:sz w:val="20"/>
      <w:szCs w:val="20"/>
      <w:lang w:val="de-DE"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B7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736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736B9"/>
  </w:style>
  <w:style w:type="paragraph" w:styleId="Zpat">
    <w:name w:val="footer"/>
    <w:basedOn w:val="Normln"/>
    <w:link w:val="ZpatChar"/>
    <w:uiPriority w:val="99"/>
    <w:unhideWhenUsed/>
    <w:rsid w:val="00E736B9"/>
    <w:pPr>
      <w:tabs>
        <w:tab w:val="center" w:pos="4536"/>
        <w:tab w:val="right" w:pos="9072"/>
      </w:tabs>
      <w:spacing w:after="0" w:line="240" w:lineRule="auto"/>
    </w:pPr>
  </w:style>
  <w:style w:type="character" w:customStyle="1" w:styleId="ZpatChar">
    <w:name w:val="Zápatí Char"/>
    <w:basedOn w:val="Standardnpsmoodstavce"/>
    <w:link w:val="Zpat"/>
    <w:uiPriority w:val="99"/>
    <w:rsid w:val="00E736B9"/>
  </w:style>
  <w:style w:type="paragraph" w:styleId="Textbubliny">
    <w:name w:val="Balloon Text"/>
    <w:basedOn w:val="Normln"/>
    <w:link w:val="TextbublinyChar"/>
    <w:uiPriority w:val="99"/>
    <w:semiHidden/>
    <w:unhideWhenUsed/>
    <w:rsid w:val="00E736B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736B9"/>
    <w:rPr>
      <w:rFonts w:ascii="Tahoma" w:hAnsi="Tahoma" w:cs="Tahoma"/>
      <w:sz w:val="16"/>
      <w:szCs w:val="16"/>
    </w:rPr>
  </w:style>
  <w:style w:type="paragraph" w:styleId="Odstavecseseznamem">
    <w:name w:val="List Paragraph"/>
    <w:basedOn w:val="Normln"/>
    <w:uiPriority w:val="34"/>
    <w:qFormat/>
    <w:rsid w:val="00E43CD9"/>
    <w:pPr>
      <w:ind w:left="720"/>
      <w:contextualSpacing/>
    </w:pPr>
  </w:style>
  <w:style w:type="character" w:styleId="Odkaznakoment">
    <w:name w:val="annotation reference"/>
    <w:basedOn w:val="Standardnpsmoodstavce"/>
    <w:uiPriority w:val="99"/>
    <w:semiHidden/>
    <w:unhideWhenUsed/>
    <w:rsid w:val="001126CE"/>
    <w:rPr>
      <w:sz w:val="16"/>
      <w:szCs w:val="16"/>
    </w:rPr>
  </w:style>
  <w:style w:type="paragraph" w:styleId="Textkomente">
    <w:name w:val="annotation text"/>
    <w:basedOn w:val="Normln"/>
    <w:link w:val="TextkomenteChar"/>
    <w:uiPriority w:val="99"/>
    <w:semiHidden/>
    <w:unhideWhenUsed/>
    <w:rsid w:val="001126CE"/>
    <w:pPr>
      <w:spacing w:line="240" w:lineRule="auto"/>
    </w:pPr>
    <w:rPr>
      <w:sz w:val="20"/>
      <w:szCs w:val="20"/>
    </w:rPr>
  </w:style>
  <w:style w:type="character" w:customStyle="1" w:styleId="TextkomenteChar">
    <w:name w:val="Text komentáře Char"/>
    <w:basedOn w:val="Standardnpsmoodstavce"/>
    <w:link w:val="Textkomente"/>
    <w:uiPriority w:val="99"/>
    <w:semiHidden/>
    <w:rsid w:val="001126CE"/>
    <w:rPr>
      <w:sz w:val="20"/>
      <w:szCs w:val="20"/>
    </w:rPr>
  </w:style>
  <w:style w:type="paragraph" w:styleId="Pedmtkomente">
    <w:name w:val="annotation subject"/>
    <w:basedOn w:val="Textkomente"/>
    <w:next w:val="Textkomente"/>
    <w:link w:val="PedmtkomenteChar"/>
    <w:uiPriority w:val="99"/>
    <w:semiHidden/>
    <w:unhideWhenUsed/>
    <w:rsid w:val="001126CE"/>
    <w:rPr>
      <w:b/>
      <w:bCs/>
    </w:rPr>
  </w:style>
  <w:style w:type="character" w:customStyle="1" w:styleId="PedmtkomenteChar">
    <w:name w:val="Předmět komentáře Char"/>
    <w:basedOn w:val="TextkomenteChar"/>
    <w:link w:val="Pedmtkomente"/>
    <w:uiPriority w:val="99"/>
    <w:semiHidden/>
    <w:rsid w:val="001126CE"/>
    <w:rPr>
      <w:b/>
      <w:bCs/>
      <w:sz w:val="20"/>
      <w:szCs w:val="20"/>
    </w:rPr>
  </w:style>
  <w:style w:type="paragraph" w:styleId="Revize">
    <w:name w:val="Revision"/>
    <w:hidden/>
    <w:uiPriority w:val="99"/>
    <w:semiHidden/>
    <w:rsid w:val="00CD22E2"/>
    <w:pPr>
      <w:spacing w:after="0" w:line="240" w:lineRule="auto"/>
    </w:pPr>
  </w:style>
  <w:style w:type="paragraph" w:customStyle="1" w:styleId="Default">
    <w:name w:val="Default"/>
    <w:rsid w:val="00795DB5"/>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basedOn w:val="Standardnpsmoodstavce"/>
    <w:uiPriority w:val="9"/>
    <w:rsid w:val="00330FE9"/>
    <w:rPr>
      <w:rFonts w:asciiTheme="majorHAnsi" w:eastAsiaTheme="majorEastAsia" w:hAnsiTheme="majorHAnsi" w:cstheme="majorBidi"/>
      <w:color w:val="365F91" w:themeColor="accent1" w:themeShade="BF"/>
      <w:sz w:val="32"/>
      <w:szCs w:val="32"/>
    </w:rPr>
  </w:style>
  <w:style w:type="character" w:customStyle="1" w:styleId="Nadpis2Char">
    <w:name w:val="Nadpis 2 Char"/>
    <w:aliases w:val="Körper Char,2 headline Char,h Char,kapitola Char,Heading 2 - Nadpis 2. úrovně Char,Heading 2 Char Char,H2 Char Char,Podkapitola1 Char Char,hlavicka Char Char,h2 Char Char,F2 Char Char,F21 Char Char,PA Major Section Char Char,2 Char Char"/>
    <w:basedOn w:val="Standardnpsmoodstavce"/>
    <w:link w:val="Nadpis2"/>
    <w:rsid w:val="00330FE9"/>
    <w:rPr>
      <w:rFonts w:ascii="Arial" w:eastAsia="Times New Roman" w:hAnsi="Arial" w:cs="Times New Roman"/>
      <w:b/>
      <w:bCs/>
      <w:sz w:val="24"/>
      <w:szCs w:val="24"/>
      <w:lang w:eastAsia="de-DE"/>
    </w:rPr>
  </w:style>
  <w:style w:type="character" w:customStyle="1" w:styleId="Nadpis3Char">
    <w:name w:val="Nadpis 3 Char"/>
    <w:basedOn w:val="Standardnpsmoodstavce"/>
    <w:link w:val="Nadpis3"/>
    <w:rsid w:val="00330FE9"/>
    <w:rPr>
      <w:rFonts w:ascii="Arial" w:eastAsia="Times New Roman" w:hAnsi="Arial" w:cs="Times New Roman"/>
      <w:b/>
      <w:bCs/>
      <w:iCs/>
      <w:szCs w:val="24"/>
      <w:lang w:eastAsia="de-DE"/>
    </w:rPr>
  </w:style>
  <w:style w:type="character" w:customStyle="1" w:styleId="Nadpis4Char">
    <w:name w:val="Nadpis 4 Char"/>
    <w:basedOn w:val="Standardnpsmoodstavce"/>
    <w:link w:val="Nadpis4"/>
    <w:rsid w:val="00330FE9"/>
    <w:rPr>
      <w:rFonts w:ascii="Arial" w:eastAsia="Times New Roman" w:hAnsi="Arial" w:cs="Times New Roman"/>
      <w:b/>
      <w:bCs/>
      <w:iCs/>
      <w:szCs w:val="24"/>
      <w:lang w:eastAsia="de-DE"/>
    </w:rPr>
  </w:style>
  <w:style w:type="character" w:customStyle="1" w:styleId="Nadpis5Char">
    <w:name w:val="Nadpis 5 Char"/>
    <w:basedOn w:val="Standardnpsmoodstavce"/>
    <w:link w:val="Nadpis5"/>
    <w:rsid w:val="00330FE9"/>
    <w:rPr>
      <w:rFonts w:ascii="Arial" w:eastAsia="Times New Roman" w:hAnsi="Arial" w:cs="Times New Roman"/>
      <w:b/>
      <w:bCs/>
      <w:iCs/>
      <w:szCs w:val="24"/>
      <w:lang w:eastAsia="de-DE"/>
    </w:rPr>
  </w:style>
  <w:style w:type="character" w:customStyle="1" w:styleId="Nadpis6Char">
    <w:name w:val="Nadpis 6 Char"/>
    <w:basedOn w:val="Standardnpsmoodstavce"/>
    <w:link w:val="Nadpis6"/>
    <w:rsid w:val="00330FE9"/>
    <w:rPr>
      <w:rFonts w:ascii="CG Times" w:eastAsia="Times New Roman" w:hAnsi="CG Times" w:cs="Times New Roman"/>
      <w:sz w:val="20"/>
      <w:szCs w:val="20"/>
      <w:u w:val="single"/>
      <w:lang w:val="de-DE" w:eastAsia="de-DE"/>
    </w:rPr>
  </w:style>
  <w:style w:type="character" w:customStyle="1" w:styleId="Nadpis7Char">
    <w:name w:val="Nadpis 7 Char"/>
    <w:basedOn w:val="Standardnpsmoodstavce"/>
    <w:link w:val="Nadpis7"/>
    <w:uiPriority w:val="99"/>
    <w:rsid w:val="00330FE9"/>
    <w:rPr>
      <w:rFonts w:ascii="CG Times" w:eastAsia="Times New Roman" w:hAnsi="CG Times" w:cs="Times New Roman"/>
      <w:i/>
      <w:sz w:val="20"/>
      <w:szCs w:val="20"/>
      <w:lang w:val="de-DE" w:eastAsia="de-DE"/>
    </w:rPr>
  </w:style>
  <w:style w:type="character" w:customStyle="1" w:styleId="Nadpis8Char">
    <w:name w:val="Nadpis 8 Char"/>
    <w:basedOn w:val="Standardnpsmoodstavce"/>
    <w:link w:val="Nadpis8"/>
    <w:uiPriority w:val="99"/>
    <w:rsid w:val="00330FE9"/>
    <w:rPr>
      <w:rFonts w:ascii="CG Times" w:eastAsia="Times New Roman" w:hAnsi="CG Times" w:cs="Times New Roman"/>
      <w:i/>
      <w:sz w:val="20"/>
      <w:szCs w:val="20"/>
      <w:lang w:val="de-DE" w:eastAsia="de-DE"/>
    </w:rPr>
  </w:style>
  <w:style w:type="character" w:customStyle="1" w:styleId="Nadpis9Char">
    <w:name w:val="Nadpis 9 Char"/>
    <w:basedOn w:val="Standardnpsmoodstavce"/>
    <w:link w:val="Nadpis9"/>
    <w:uiPriority w:val="99"/>
    <w:rsid w:val="00330FE9"/>
    <w:rPr>
      <w:rFonts w:ascii="CG Times" w:eastAsia="Times New Roman" w:hAnsi="CG Times" w:cs="Times New Roman"/>
      <w:i/>
      <w:sz w:val="20"/>
      <w:szCs w:val="20"/>
      <w:lang w:val="de-DE" w:eastAsia="de-DE"/>
    </w:rPr>
  </w:style>
  <w:style w:type="paragraph" w:styleId="Obsah2">
    <w:name w:val="toc 2"/>
    <w:basedOn w:val="Normln"/>
    <w:next w:val="Normln"/>
    <w:uiPriority w:val="39"/>
    <w:rsid w:val="00330FE9"/>
    <w:pPr>
      <w:spacing w:after="0" w:line="240" w:lineRule="auto"/>
      <w:ind w:left="220"/>
    </w:pPr>
    <w:rPr>
      <w:rFonts w:eastAsia="Times New Roman" w:cs="Times New Roman"/>
      <w:smallCaps/>
      <w:sz w:val="20"/>
      <w:szCs w:val="20"/>
      <w:lang w:val="de-DE" w:eastAsia="de-DE"/>
    </w:rPr>
  </w:style>
  <w:style w:type="paragraph" w:styleId="Obsah1">
    <w:name w:val="toc 1"/>
    <w:basedOn w:val="Normln"/>
    <w:uiPriority w:val="39"/>
    <w:rsid w:val="00330FE9"/>
    <w:pPr>
      <w:spacing w:before="120" w:after="120" w:line="240" w:lineRule="auto"/>
    </w:pPr>
    <w:rPr>
      <w:rFonts w:eastAsia="Times New Roman" w:cs="Times New Roman"/>
      <w:b/>
      <w:bCs/>
      <w:caps/>
      <w:sz w:val="20"/>
      <w:szCs w:val="20"/>
      <w:lang w:val="de-DE" w:eastAsia="de-DE"/>
    </w:rPr>
  </w:style>
  <w:style w:type="character" w:styleId="Hypertextovodkaz">
    <w:name w:val="Hyperlink"/>
    <w:uiPriority w:val="99"/>
    <w:rsid w:val="00330FE9"/>
    <w:rPr>
      <w:color w:val="0000FF"/>
      <w:u w:val="single"/>
    </w:rPr>
  </w:style>
  <w:style w:type="character" w:styleId="Siln">
    <w:name w:val="Strong"/>
    <w:aliases w:val="Bold"/>
    <w:qFormat/>
    <w:rsid w:val="00330FE9"/>
    <w:rPr>
      <w:b/>
      <w:bCs/>
    </w:rPr>
  </w:style>
  <w:style w:type="paragraph" w:customStyle="1" w:styleId="Standard1">
    <w:name w:val="Standard1"/>
    <w:rsid w:val="00330FE9"/>
    <w:pPr>
      <w:spacing w:after="0" w:line="240" w:lineRule="atLeast"/>
    </w:pPr>
    <w:rPr>
      <w:rFonts w:ascii="Arial" w:eastAsia="Times New Roman" w:hAnsi="Arial" w:cs="Times New Roman"/>
      <w:szCs w:val="20"/>
      <w:lang w:val="de-DE" w:eastAsia="de-DE"/>
    </w:rPr>
  </w:style>
  <w:style w:type="character" w:customStyle="1" w:styleId="Nadpis1Char2">
    <w:name w:val="Nadpis 1 Char2"/>
    <w:aliases w:val="oddíl Char,Heading 1 - Nadpis 1. úrovně Char,Nadpis 1 - Varias nabídka Char,Kapitola Char,H1 Char,V_Head1 Char,Záhlaví 1 Char,h1 Char,ASAPHeading 1 Char,fjb1 Char,1 Char,section Char,RFP Char,Aliatel Char,JK Chapter Char,AL Chapter Char"/>
    <w:basedOn w:val="Standardnpsmoodstavce"/>
    <w:link w:val="Nadpis1"/>
    <w:rsid w:val="00330FE9"/>
    <w:rPr>
      <w:rFonts w:ascii="Arial" w:eastAsia="Times New Roman" w:hAnsi="Arial" w:cs="Times New Roman"/>
      <w:b/>
      <w:bCs/>
      <w:sz w:val="32"/>
      <w:szCs w:val="28"/>
      <w:lang w:val="en-US" w:eastAsia="de-DE"/>
    </w:rPr>
  </w:style>
  <w:style w:type="paragraph" w:styleId="Nadpisobsahu">
    <w:name w:val="TOC Heading"/>
    <w:basedOn w:val="Nadpis1"/>
    <w:next w:val="Normln"/>
    <w:uiPriority w:val="39"/>
    <w:unhideWhenUsed/>
    <w:qFormat/>
    <w:rsid w:val="00330FE9"/>
    <w:pPr>
      <w:numPr>
        <w:numId w:val="0"/>
      </w:numPr>
      <w:spacing w:before="480" w:after="0" w:line="276" w:lineRule="auto"/>
      <w:outlineLvl w:val="9"/>
    </w:pPr>
    <w:rPr>
      <w:rFonts w:asciiTheme="majorHAnsi" w:eastAsiaTheme="majorEastAsia" w:hAnsiTheme="majorHAnsi" w:cstheme="majorBidi"/>
      <w:color w:val="365F91" w:themeColor="accent1" w:themeShade="BF"/>
      <w:sz w:val="28"/>
      <w:lang w:val="cs-CZ" w:eastAsia="cs-CZ"/>
    </w:rPr>
  </w:style>
  <w:style w:type="paragraph" w:styleId="Normlnodsazen">
    <w:name w:val="Normal Indent"/>
    <w:basedOn w:val="Normln"/>
    <w:uiPriority w:val="99"/>
    <w:semiHidden/>
    <w:unhideWhenUsed/>
    <w:rsid w:val="00330FE9"/>
    <w:pPr>
      <w:ind w:left="708"/>
    </w:pPr>
  </w:style>
  <w:style w:type="character" w:styleId="Zstupntext">
    <w:name w:val="Placeholder Text"/>
    <w:basedOn w:val="Standardnpsmoodstavce"/>
    <w:uiPriority w:val="99"/>
    <w:semiHidden/>
    <w:rsid w:val="00330FE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88476">
      <w:bodyDiv w:val="1"/>
      <w:marLeft w:val="0"/>
      <w:marRight w:val="0"/>
      <w:marTop w:val="0"/>
      <w:marBottom w:val="0"/>
      <w:divBdr>
        <w:top w:val="none" w:sz="0" w:space="0" w:color="auto"/>
        <w:left w:val="none" w:sz="0" w:space="0" w:color="auto"/>
        <w:bottom w:val="none" w:sz="0" w:space="0" w:color="auto"/>
        <w:right w:val="none" w:sz="0" w:space="0" w:color="auto"/>
      </w:divBdr>
    </w:div>
    <w:div w:id="596140616">
      <w:bodyDiv w:val="1"/>
      <w:marLeft w:val="0"/>
      <w:marRight w:val="0"/>
      <w:marTop w:val="0"/>
      <w:marBottom w:val="0"/>
      <w:divBdr>
        <w:top w:val="none" w:sz="0" w:space="0" w:color="auto"/>
        <w:left w:val="none" w:sz="0" w:space="0" w:color="auto"/>
        <w:bottom w:val="none" w:sz="0" w:space="0" w:color="auto"/>
        <w:right w:val="none" w:sz="0" w:space="0" w:color="auto"/>
      </w:divBdr>
    </w:div>
    <w:div w:id="1348368692">
      <w:bodyDiv w:val="1"/>
      <w:marLeft w:val="0"/>
      <w:marRight w:val="0"/>
      <w:marTop w:val="0"/>
      <w:marBottom w:val="0"/>
      <w:divBdr>
        <w:top w:val="none" w:sz="0" w:space="0" w:color="auto"/>
        <w:left w:val="none" w:sz="0" w:space="0" w:color="auto"/>
        <w:bottom w:val="none" w:sz="0" w:space="0" w:color="auto"/>
        <w:right w:val="none" w:sz="0" w:space="0" w:color="auto"/>
      </w:divBdr>
    </w:div>
    <w:div w:id="207214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3.png"/></Relationships>
</file>

<file path=word/_rels/header2.xml.rels><?xml version="1.0" encoding="UTF-8" standalone="yes"?>
<Relationships xmlns="http://schemas.openxmlformats.org/package/2006/relationships"><Relationship Id="rId1" Type="http://schemas.openxmlformats.org/officeDocument/2006/relationships/image" Target="media/image3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4BB7F-63D8-48BB-930C-A38249AD7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947</Words>
  <Characters>5589</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D25588</dc:creator>
  <cp:lastModifiedBy>Kutý, Tomáš</cp:lastModifiedBy>
  <cp:revision>7</cp:revision>
  <cp:lastPrinted>2017-04-21T06:56:00Z</cp:lastPrinted>
  <dcterms:created xsi:type="dcterms:W3CDTF">2019-04-12T11:17:00Z</dcterms:created>
  <dcterms:modified xsi:type="dcterms:W3CDTF">2019-04-18T12:58:00Z</dcterms:modified>
</cp:coreProperties>
</file>